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N0079</w:t>
      </w:r>
    </w:p>
    <w:p>
      <w:pPr/>
      <w:r>
        <w:rPr>
          <w:sz w:val="24"/>
          <w:szCs w:val="24"/>
          <w:b w:val="1"/>
          <w:bCs w:val="1"/>
        </w:rPr>
        <w:t xml:space="preserve">Notion originale: наречие</w:t>
      </w:r>
    </w:p>
    <w:p>
      <w:pPr/>
      <w:r>
        <w:rPr>
          <w:sz w:val="24"/>
          <w:szCs w:val="24"/>
          <w:b w:val="1"/>
          <w:bCs w:val="1"/>
        </w:rPr>
        <w:t xml:space="preserve">Notion translittere: narečie</w:t>
      </w:r>
    </w:p>
    <w:p>
      <w:pPr/>
      <w:r>
        <w:rPr>
          <w:sz w:val="24"/>
          <w:szCs w:val="24"/>
          <w:b w:val="1"/>
          <w:bCs w:val="1"/>
        </w:rPr>
        <w:t xml:space="preserve">Notion traduite: variété linguistique</w:t>
      </w:r>
    </w:p>
    <w:p>
      <w:pPr/>
      <w:r>
        <w:rPr/>
        <w:t xml:space="preserve">
Autre notion traduite avec le même therme: (français) variété linguistique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E1854, p. 18</w:t>
      </w:r>
    </w:p>
    <w:p>
      <w:pPr/>
      <w:r>
        <w:rPr/>
        <w:t xml:space="preserve">    Анализ итогов переписи показывает, что всего было выделено 146 языков и наречий и, значит, столько же более или менее самостоятельных народов (этносов). Однако действительное их число, по-видимому, было несколько больше. Об этом, в частности, свидетельствуют итоги всеобщей переписи 1926 г., во время которой было выявлено свыше 190 этнических единиц и около 150 языков (без наречий и диалектов).</w:t>
      </w:r>
    </w:p>
    <w:p>
      <w:pPr/>
      <w:r>
        <w:rPr/>
        <w:t xml:space="preserve">    L'analyse des résultats du recensement démontre qu'il existe 146 langues et variétés linguistiques et donc, à peu près autant de peuples indépendants (ethnies). Cependant, leur nombre réel serait un peu plus élevé. Notamment, les résultats du recensement général de 1926 en sont la preuve car on a découvert plus de 190 unités ethniques et environs 150 langues (sans compter les variétés linguistiques et les dialectes).</w:t>
      </w:r>
    </w:p>
    <w:p>
      <w:pPr/>
      <w:r>
        <w:rPr/>
        <w:t xml:space="preserve">
</w:t>
      </w:r>
    </w:p>
    <w:p>
      <w:pPr/>
      <w:r>
        <w:rPr/>
        <w:t xml:space="preserve">Extrait E1858, p. 30</w:t>
      </w:r>
    </w:p>
    <w:p>
      <w:pPr/>
      <w:r>
        <w:rPr/>
        <w:t xml:space="preserve">    (...) из журнала комитета Министерства народного просвещения от 20.II – 1867 г. :
"Сама попытка... дать письменность и некоторое литературное развитие наречиям, которым все это было до сих пор чуждо, и возвести все эти наречия на степень языков школы и церкви – не будут ли иметь непременным своим последствием именно развитие подобных инстинктов (т.е. инстинктов, "способных отдалить от русского народа")... Утвердите язык письменностью, дайте ему некоторую литературную обработку, изложите его грамматические правила, введите его в школы – и вы тем самым (страшно выговорить) утвердите и разовьете соответствующую нaродность..."</w:t>
      </w:r>
    </w:p>
    <w:p>
      <w:pPr/>
      <w:r>
        <w:rPr/>
        <w:t xml:space="preserve">    ( …) tiré du registre du comité du Ministère de l'Education nationale, 20.II -1867 : 
"La tentative d'alphabétiser et de développer des variétés linguistiques au niveau littéraire, pour lesquelles tout cela était auparavant inconnu, et de hisser toutes ces variétés linguistiques au niveau de langues de l'enseignement et de l'église, ne provoquerait-elle pas un développement d'instincts similaires (c'est-à-dire, les instincts "capables d'éloigner du peuple russe")… Approuvez la langue par l'écriture, introduisez-la à l'école et ainsi (c'est dur à dire) vous instaurerez et développerez une ethnie sur cette base…"</w:t>
      </w:r>
    </w:p>
    <w:p>
      <w:pPr/>
      <w:r>
        <w:rPr/>
        <w:t xml:space="preserve">
</w:t>
      </w:r>
    </w:p>
    <w:p>
      <w:pPr/>
      <w:r>
        <w:rPr/>
        <w:t xml:space="preserve">Extrait E1879, p. 125</w:t>
      </w:r>
    </w:p>
    <w:p>
      <w:pPr/>
      <w:r>
        <w:rPr/>
        <w:t xml:space="preserve">    Что касается рушанцев, орошорцев и бартангцев, то ввиду большой близости их языков к шунганскому для них и для шунганцев на данном этапе может быть принят один литературный язык, и в основу его должно быть положено шунганское наречие, как наиболее распространенное.</w:t>
      </w:r>
    </w:p>
    <w:p>
      <w:pPr/>
      <w:r>
        <w:rPr/>
        <w:t xml:space="preserve">    En ce qui concerne les Rushan, les Oroshori et les Bartangi, la parenté de leur langues au shughni permet de créer une seule langue littéraire pour ces derniers et pour les Shughnis, et la variété linguistique de shughni, comme la plus répandue, doit servir de base.</w:t>
      </w:r>
    </w:p>
    <w:p>
      <w:pPr/>
      <w:r>
        <w:rPr/>
        <w:t xml:space="preserve">
</w:t>
      </w:r>
    </w:p>
    <w:p>
      <w:pPr/>
      <w:r>
        <w:rPr/>
        <w:t xml:space="preserve">Extrait E1909, p. 249</w:t>
      </w:r>
    </w:p>
    <w:p>
      <w:pPr/>
      <w:r>
        <w:rPr/>
        <w:t xml:space="preserve">    Развитие марийского письменно-литературного языка в первое время тормозилось из-за неясности его диалектной базы. Сначала издание газет и журналов велось на разных диалектах. (...)
После образования Марийской АО выпуск разрозненных и разнодиалектных изданий прекратился и все книгопечатание было сосредоточено в Москве при Центриздате народов СССР. Всю книжную продукцию и прессу начали выпускать лишь на двух наречиях марийского языка: луговом (с привлечением особенностей восточного наречия) и горном. Это и дало начало становлению у марийцев двух литературных языков...</w:t>
      </w:r>
    </w:p>
    <w:p>
      <w:pPr/>
      <w:r>
        <w:rPr/>
        <w:t xml:space="preserve">    Dans un premier temps, le développement du mari écrit et littéraire était freiné à cause l'imprécision de sa base dialectale. D'abord, on publiait des journaux et des revues dans les différents dialectes. (…)
Après la création de l'Oblast Autonome des Maris, l'édition dispersée en différents dialectes fut arrêtée, l'imprimerie fut concentrée à Moscou auprès de l'Edition centrale des peuples de l'URSS. Toute la production de livres et de presse se fit dans deux variétés linguistiques du mari : celle des prairies (en rajoutant des particularités de la variété de l'est) et celle des montagnes. Ce fut le début de la mise en place de deux langues littéraires chez les Maris…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E0395, p. 25</w:t>
      </w:r>
    </w:p>
    <w:p>
      <w:pPr/>
      <w:r>
        <w:rPr/>
        <w:t xml:space="preserve">    Характерно, что Президиум Верховного Совета Удмуртской республики принял специальное постановление "О восстановлении исторического имени бессермянского народа" (1992). Язык бессермян рассматривается как наречие или один из диалектов удмуртского языка. Бессермяне широко используют удмуртский литературный язык в культуре и просвещении.</w:t>
      </w:r>
    </w:p>
    <w:p>
      <w:pPr/>
      <w:r>
        <w:rPr/>
        <w:t xml:space="preserve">    Ce qui est caractéristique c'est que le Présidium du Conseil Supérieur de la République d'Oudmourtie a adopté l'arrêté "De la restitution du nom historique du peuple bessermien" (1992). La langue bessermienne est considérée comme une variété linguistique ou un des dialectes de la langue oudmourte. Les Bessermiens utilisent largement la langue littéraire des Oudmourtes dans les domaines de la culture et de l'éducation.</w:t>
      </w:r>
    </w:p>
    <w:p>
      <w:pPr/>
      <w:r>
        <w:rPr/>
        <w:t xml:space="preserve">
</w:t>
      </w:r>
    </w:p>
    <w:p>
      <w:pPr/>
      <w:r>
        <w:rPr/>
        <w:t xml:space="preserve">Extrait E0396, p. 38</w:t>
      </w:r>
    </w:p>
    <w:p>
      <w:pPr/>
      <w:r>
        <w:rPr/>
        <w:t xml:space="preserve">    Диалект (от греч. dialektos разговор, говор, наречие) — разновидность данного языка. Различают территориальный диалект и социальный диалект. Современные территориальные диалекты обычно являются результатом многовекового развития и сами делятся на говоры. Наиболее активно диалекты формировались в феодальную эпоху, когда общество делилось на замкнутые территориально-экономические коллективы. В эпоху капитализма наблюдается стирание диалектных различий и их активное взаимодействие с общенациональными литературными языками.</w:t>
      </w:r>
    </w:p>
    <w:p>
      <w:pPr/>
      <w:r>
        <w:rPr/>
        <w:t xml:space="preserve">    Dialecte (du grec dialektos "conversation, parler, variété linguistique") est une variation d'une langue. On fait la distinction entre les dialectes territoriaux et les dialectes sociaux. Les dialectes territoriaux modernes sont d'habitude les résultats d'un très long développement et sont divisés en plusieurs parlers eux-mêmes. L'époque féodale voit la formation la plus active des dialectes quand la société était divisée en communautés fermées territorialement et économiquement. A l'époque capitaliste, on constate l'effacement des différences dialectales et leur interaction avec des langues littéraires nationales communes.</w:t>
      </w:r>
    </w:p>
    <w:p>
      <w:pPr/>
      <w:r>
        <w:rPr/>
        <w:t xml:space="preserve">
</w:t>
      </w:r>
    </w:p>
    <w:p>
      <w:pPr/>
      <w:r>
        <w:rPr/>
        <w:t xml:space="preserve">Extrait E0399, p. 92</w:t>
      </w:r>
    </w:p>
    <w:p>
      <w:pPr/>
      <w:r>
        <w:rPr/>
        <w:t xml:space="preserve">    Наречие – территориальная форма языкового существования, стоящая в ряду понятий диалект и говор (см.). Порой этим термином называют то, что обычно обозначает термин “диалект”. Нередко носители наречия помимо речевых особенностей отличаются и в этническом плане, т.е. у них наблюдаются характерные особенности бытового плана и в обычаях.</w:t>
      </w:r>
    </w:p>
    <w:p>
      <w:pPr/>
      <w:r>
        <w:rPr/>
        <w:t xml:space="preserve">    Variété linguistique: forme territoriale de l'existence d'une expression linguistique qui est au même rang que le dialecte et le parler (cf.). Parfois, la notion de dialecte est nommée par le même terme. Il n'est pas rare que les locuteurs d'une variété linguistique aient leurs propres spécificités sur le plan ethnique aussi bien que sur le plan du langage, c'est-à-dire que l'on peut observer chez eux des spécificités qui relèvent de la vie quotidienne et de leurs coutumes.</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E1824, p. 77</w:t>
      </w:r>
    </w:p>
    <w:p>
      <w:pPr/>
      <w:r>
        <w:rPr/>
        <w:t xml:space="preserve">    Малайско-португальский язык – креольский язык моряков, торговцев и рабов на Молуккских островах. Предполагают, что это не чистое контактное наречие, но нечто вроде подражания сабиру.</w:t>
      </w:r>
    </w:p>
    <w:p>
      <w:pPr/>
      <w:r>
        <w:rPr/>
        <w:t xml:space="preserve">    Langue malayo-portugaise : langue créole de marins, de commerçants et d'esclaves sur les Moluques. Il est suggéré que ce n'est pas une variété linguistique propre de contact, mais une sorte d'imitation du sabir.</w:t>
      </w:r>
    </w:p>
    <w:p>
      <w:pPr/>
      <w:r>
        <w:rPr/>
        <w:t xml:space="preserve">
</w:t>
      </w:r>
    </w:p>
    <w:p>
      <w:pPr/>
      <w:r>
        <w:rPr/>
        <w:t xml:space="preserve">Extrait E1850, p. 150</w:t>
      </w:r>
    </w:p>
    <w:p>
      <w:pPr/>
      <w:r>
        <w:rPr/>
        <w:t xml:space="preserve">    Ямайский креольский ( ямайское наречие ) - креольский язык населения острова Ямайка, возникший на базе английского языка.</w:t>
      </w:r>
    </w:p>
    <w:p>
      <w:pPr/>
      <w:r>
        <w:rPr/>
        <w:t xml:space="preserve">    Créole de Jamaïque (variété linguistique de Jamaïque) : langue créole de la population de la Jamaïque, laquelle est apparue sur la base de la langue anglaise.</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E2146, p. 156</w:t>
      </w:r>
    </w:p>
    <w:p>
      <w:pPr/>
      <w:r>
        <w:rPr/>
        <w:t xml:space="preserve">    Марийский язык традиционно делился на луговое, горное и восточное наречия (диалекты). (...) Начало такому делению было положено во второй половине XIX в. [6, 7]. Но затем в особое наречие были выделены северо-западные диалекты марийского языка. Таким образом, в настоящее время в марийском языке выделяются четыре наречия- луговое, горное, восточное и северо-западное, из которых два- луговое и горное имеют литературную базу.
Центральным наречием является луговое, которое включает в себя три основных говора: моркинско-сернурский, йошкар-олинский и волжский. Именно моркинско-сернурский говор лег в основу лугового марийского литературного языка.
В зарубежной лингвистике принято иное деление марийского языка. Например, финские и венгерские ученые делят марийский язык на западные и восточные диалекты.
Кроме диалектов и говоров в марийском языке имеются так называемые смешанные говоры, которые характеризуются пересплетением диалектных особенностей двух или более смежных, но иногда и не смежных между собой диалектов [6, 23]. Смешанные говоры могут отличаться явлениями, не свойственными тем диалектам, между которыми они располагаются. Поскольку в пограничных зонах происходит размывание диалектных черт, четкие границы между марийским диалектами провести достаточно сложно [6, 146].</w:t>
      </w:r>
    </w:p>
    <w:p>
      <w:pPr/>
      <w:r>
        <w:rPr/>
        <w:t xml:space="preserve">    La langue mari est traditionnellement divisée en trois variétés linguistiques (dialectes) : celle des plaines, celle des montagnes et celle de l'est. (...) Le début de cette division date de la deuxième moitié du XIXe siècle [6, 7]. Mais plus tard les dialectes nord-ouest de la langue mari ont été mis dans une variété linguistique à part. Ainsi, à l'heure actuelle dans la langue mari on distingue quatre variétés linguistiques : celle des plaines, celle des montagnes, celle de l'est et celle du nord-ouest, dont les deux variétés linguistiques des plaines et des montagnes ont une base littéraire.
La variété linguistique centrale est celle des plaines qui comprend trois parlers principaux: de Morkinsko-Sernurskiy, d'Iochkar-Ola et de la Volga. Le dialecte Morkinsko-Sernurskiy est devenu la base de la langue littéraire mari des plaines.
Dans la linguistique étrangère il existe une autre division de la langue mari. Par exemple, les chercheurs finlandais et hongrois divisent le mari en dialectes occidentaux et orientaux.
Outre les dialectes et les parlers de la langue mari il existe des soi-disant parlers mixtes , qui se caractérisent par le croisement des particularités dialectales de deux dialectes contigus ou plus ou parfois des dialectes non contigus [6, 23]. Les parlers mixtes peuvent se différencier par des particularités qui ne sont pas propres aux dialectes, entre lesquels ils sont situés. Il est assez difficile d'établir des frontières nettes entre les dialectes mari, car les traits dialectaux dans les zones frontalières sont souvent dilués [6, 146].</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E2154, p. 168</w:t>
      </w:r>
    </w:p>
    <w:p>
      <w:pPr/>
      <w:r>
        <w:rPr/>
        <w:t xml:space="preserve">    Собственно письменным памятником карельского языка принято считать переводы на тверское наречие Евангелия от Матфея, изданного в Петербурге в 1820 г., и Рукописного Евангелия от Марка.</w:t>
      </w:r>
    </w:p>
    <w:p>
      <w:pPr/>
      <w:r>
        <w:rPr/>
        <w:t xml:space="preserve">    Les traductions en variété linguistique de Tver de l'Évangile de Matthieu, publié à Saint-Pétersbourg en 1820, et le manuscrit de l'Évangile de Marc sont le monument écrit proprement dit de la langue carélienne.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E2218, p. 249-250</w:t>
      </w:r>
    </w:p>
    <w:p>
      <w:pPr/>
      <w:r>
        <w:rPr/>
        <w:t xml:space="preserve">    Официально принятой для эвенского языка в этот период считалась графика на основе ЕСА (на латинской основе), однако в местных средствах массовой информации использовались два алфавита- латинский и кириллический, например, в газетах Айдит орочел и Оротты правда, в особенности в последней ( до начала 1941 г. вышло более 200 номеров, данные за 1941 г. отсутствуют).(...) Совершенно ясно, что использование для эвенского языка двух алфавитов в той ситуации создавало комфортные условия и для пользователей, обучившихся грамоте на латинском алфавите; позднее, после официальной отмены последнего, такая практика в какой-то мере способствовала сохранению навыков чтения и письма на родном языке вообще.
Анализ письменных источников убеждает в том, что письменность на латинской основе для эвенского языка создавалась в специфических условиях действия разных устных форм эвенского языка, соотносимых с разными диалектами восточного наречия. В результате этого эвенская графика на основе ЕСА приобрела ряд особых черт, которые в конечном счете должны были сильно осложнить ее использование.</w:t>
      </w:r>
    </w:p>
    <w:p>
      <w:pPr/>
      <w:r>
        <w:rPr/>
        <w:t xml:space="preserve">    La graphie sur la base de l'Alphabet Commun du Nord (sur la base de l'alphabet latin) était considerée comme la graphie officiellement adoptée pour la langue évène pendant cette période. Cependant les médias locaux utilisaient les deux alphabets : latin et cyrillique, par exemple, les journaux "Aydit Oročel" et "Orotty pravda", en particulier le dernier (avant 1941, plus de 200 numéros ont été publiés, les données de 1941 ne sont pas disponibles). (...) Il est clair que l'utilisation de deux alphabets pour la langue évène dans cette situation a créé des conditions favorables pour les locuteurs qui ont appris à lire et à écrire en alphabet latin et plus tard, après l'abolition officielle de celui-ci, cette pratique d'une certaine manière a contribué à la préservation de la pratique de la lecture et de l'écriture dans leur langue native en général.
L'analyse des sources écrites nous convainc que l'écriture basée sur l'alphabet latin pour la langue évène a été créée dans des conditions spécifiques de l'interaction de différentes formes orales de la langue évène qui se rapportent aux différents dialectes de la variété linguistique de l'Est. En conséquence, la graphie évène à la base de l'Alphabet Commun du Nord a acquis un certain nombre de caractéristiques spéciales, qui ont finalement dû sérieusement compliquer son utilisation.</w:t>
      </w:r>
    </w:p>
    <w:p>
      <w:pPr/>
      <w:r>
        <w:rPr/>
        <w:t xml:space="preserve">
</w:t>
      </w:r>
    </w:p>
    <w:p>
      <w:pPr/>
      <w:r>
        <w:rPr/>
        <w:t xml:space="preserve">Extrait E2224, p. 261</w:t>
      </w:r>
    </w:p>
    <w:p>
      <w:pPr/>
      <w:r>
        <w:rPr/>
        <w:t xml:space="preserve">    Данная система эвенской графики не получила одобрения в других районах проживания эвенов- за пределами Якутии, где она оказалась совершенно непонятной. Этому имелись три причины: первая - незнакомство восточных эвенов с якутской графикой, с ее фонетико-фонематическими принципами, вторая - наличие достаточно устойчивых представлений о письменной форме эвенского языка, сформированных непрерывным преподаванием эвенского языка в школе и изданием литературы, третья - резкие диалектные различия между восточным наречием эвенского языка и говорами Якутии на всех уровнях: смена графики и издаваемые тексты по существу кодифицировали в среде эвенов Якутии такие грамматические формы и словоупотребление, которые были совершенно непонятны восточным эвенам.
В Магаданской обл. и на Камчатке в эти годы продолжала использоваться та эвенская графика, которая была принята в 1958 г., хотя и со своими региональными особенностями. Регулярное переиздание учебных пособий для школ способствовало сохранению традиционных норм письменного эвенского языка, по-прежнему ориентировавшегося на говоры восточного наречия.</w:t>
      </w:r>
    </w:p>
    <w:p>
      <w:pPr/>
      <w:r>
        <w:rPr/>
        <w:t xml:space="preserve">    Ce système de la graphie évène n'a pas été approuvé dans d'autres régions de l'habitat des Évènes : en dehors de la Yakoutie ce système était complètement incompréhensible. Il y avait trois raisons à cela. Premièrement, les Évènes de l'Est ne connaissaient pas la graphie yakoute, ses principes phonétiques et phonémiques. Deuxièmement, il existait des concepts suffisamment stables de la forme écrite de la langue évène, formés par un enseignement continu de la langue évène dans les écoles et par la publication de la littérature. Troisièmement, il existait de grandes différences dialectales entre la variété linguistique de l'Est de la langue évène et les parlers de la Yakoutie à tous les niveaux : la modification de la graphie et les textes publiés ont codifié dans le milieu des Évènes de la Yakoutie des formes grammaticales et celles de l'usage des mots qui étaient totalement incompréhensibles pour les Évènes de l'Est.
Dans l'oblast de Magadan et en Kamchatka à cette époque continuait à être utilisée la graphie évène adoptée en 1958, mais avec ses particularités régionales. La réédition régulière des manuels pour les écoles a contribué à la préservation des normes traditionnelles de la langue écrite évène, toujours orientée vers les parlers de la variété linguistique de l'Est.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2024-11-21T09:45:34+01:00</dcterms:created>
  <dcterms:modified xsi:type="dcterms:W3CDTF">2024-11-21T09:45:34+01:00</dcterms:modified>
</cp:coreProperties>
</file>

<file path=docProps/custom.xml><?xml version="1.0" encoding="utf-8"?>
<Properties xmlns="http://schemas.openxmlformats.org/officeDocument/2006/custom-properties" xmlns:vt="http://schemas.openxmlformats.org/officeDocument/2006/docPropsVTypes"/>
</file>