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N0698</w:t>
      </w:r>
    </w:p>
    <w:p>
      <w:pPr/>
      <w:r>
        <w:rPr>
          <w:sz w:val="24"/>
          <w:szCs w:val="24"/>
          <w:b w:val="1"/>
          <w:bCs w:val="1"/>
        </w:rPr>
        <w:t xml:space="preserve">Notion originale: матерњи језик</w:t>
      </w:r>
    </w:p>
    <w:p>
      <w:pPr/>
      <w:r>
        <w:rPr>
          <w:sz w:val="24"/>
          <w:szCs w:val="24"/>
          <w:b w:val="1"/>
          <w:bCs w:val="1"/>
        </w:rPr>
        <w:t xml:space="preserve">Notion translittere: maternji jezik</w:t>
      </w:r>
    </w:p>
    <w:p>
      <w:pPr/>
      <w:r>
        <w:rPr>
          <w:sz w:val="24"/>
          <w:szCs w:val="24"/>
          <w:b w:val="1"/>
          <w:bCs w:val="1"/>
        </w:rPr>
        <w:t xml:space="preserve">Notion traduite: langue maternelle</w:t>
      </w:r>
    </w:p>
    <w:p>
      <w:pPr/>
      <w:r>
        <w:rPr/>
        <w:t xml:space="preserve">
Autre notion traduite avec le même therme: (français) langue maternelle</w:t>
      </w:r>
    </w:p>
    <w:p>
      <w:pPr/>
      <w:r>
        <w:rPr/>
        <w:t xml:space="preserve">
Autre notion traduite avec le même therme: (anglais) langue maternelle</w:t>
      </w:r>
    </w:p>
    <w:p>
      <w:pPr/>
      <w:r>
        <w:rPr/>
        <w:t xml:space="preserve">
Autre notion traduite avec le même therme: (anglais) mother tongue</w:t>
      </w:r>
    </w:p>
    <w:p>
      <w:pPr/>
      <w:r>
        <w:rPr/>
        <w:t xml:space="preserve">
Autre notion traduite avec le même therme: (basque) ama-hizkuntza</w:t>
      </w:r>
    </w:p>
    <w:p>
      <w:pPr/>
      <w:r>
        <w:rPr/>
        <w:t xml:space="preserve">
Autre notion traduite avec le même therme: (espagnol) lengua materna</w:t>
      </w:r>
    </w:p>
    <w:p>
      <w:pPr/>
      <w:r>
        <w:rPr/>
        <w:t xml:space="preserve">
Autre notion traduite avec le même therme: (italien) lingua materna</w:t>
      </w:r>
    </w:p>
    <w:p>
      <w:pPr/>
      <w:r>
        <w:rPr/>
        <w:t xml:space="preserve">
Autre notion traduite avec le même therme: (russe) материнский язык</w:t>
      </w:r>
    </w:p>
    <w:p>
      <w:pPr/>
      <w:r>
        <w:rPr/>
        <w:t xml:space="preserve">
Autre notion traduite avec le même therme: (serbe) maternji jezik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D595</w:t>
      </w:r>
    </w:p>
    <w:p>
      <w:pPr/>
      <w:r>
        <w:rPr/>
        <w:t xml:space="preserve">Titre: Закон о заштити права и слобода националних мањина, "Сл. лист СРЈ", бр. 11/2002, "Сл. лист СЦГ", бр. 1/2003 – Уставна повеља и "Сл. гласник РС", бр. 72/2009 – др. закон, 97/2013 – одлука УС и 47/2018.</w:t>
      </w:r>
    </w:p>
    <w:p>
      <w:pPr/>
      <w:r>
        <w:rPr/>
        <w:t xml:space="preserve">Type: juridique - loi (national/fédéral)</w:t>
      </w:r>
    </w:p>
    <w:p>
      <w:pPr/>
      <w:r>
        <w:rPr/>
        <w:t xml:space="preserve">Langue: serbe</w:t>
      </w:r>
    </w:p>
    <w:p>
      <w:pPr/>
      <w:r>
        <w:rPr/>
        <w:t xml:space="preserve">
</w:t>
      </w:r>
    </w:p>
    <w:p>
      <w:pPr/>
      <w:r>
        <w:rPr/>
        <w:t xml:space="preserve">Extrait E3014</w:t>
      </w:r>
    </w:p>
    <w:p>
      <w:pPr/>
      <w:r>
        <w:rPr/>
        <w:t xml:space="preserve">    Право на употребу матерњег језика
Члан 10
Припадници националних мањина могу слободно употребљавати свој језик и писмо, приватно и јавно.</w:t>
      </w:r>
    </w:p>
    <w:p>
      <w:pPr/>
      <w:r>
        <w:rPr/>
        <w:t xml:space="preserve">    Droit à l'usage de la langue maternelle
Article 10
Les individus appartenant à des minorités nationales peuvent librement utiliser leur langue et leur alphabet, en privé comme en public.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2025-07-23T21:54:13+02:00</dcterms:created>
  <dcterms:modified xsi:type="dcterms:W3CDTF">2025-07-23T21:54:13+02:00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