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N0689</w:t>
      </w:r>
    </w:p>
    <w:p>
      <w:pPr/>
      <w:r>
        <w:rPr>
          <w:sz w:val="24"/>
          <w:szCs w:val="24"/>
          <w:b w:val="1"/>
          <w:bCs w:val="1"/>
        </w:rPr>
        <w:t xml:space="preserve">Notion originale: lengua minorizada</w:t>
      </w:r>
    </w:p>
    <w:p>
      <w:pPr/>
      <w:r>
        <w:rPr>
          <w:sz w:val="24"/>
          <w:szCs w:val="24"/>
          <w:b w:val="1"/>
          <w:bCs w:val="1"/>
        </w:rPr>
        <w:t xml:space="preserve">Notion traduite: langue minorée</w:t>
      </w:r>
    </w:p>
    <w:p>
      <w:pPr/>
      <w:r>
        <w:rPr/>
        <w:t xml:space="preserve">
Autre notion traduite avec le même therme: (français) langue minorée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D577</w:t>
      </w:r>
    </w:p>
    <w:p>
      <w:pPr/>
      <w:r>
        <w:rPr/>
        <w:t xml:space="preserve">Titre: Estatuto jurídico del euskera en Navarra</w:t>
      </w:r>
    </w:p>
    <w:p>
      <w:pPr/>
      <w:r>
        <w:rPr/>
        <w:t xml:space="preserve">Type: linguistique - article d'ouvrage collectif</w:t>
      </w:r>
    </w:p>
    <w:p>
      <w:pPr/>
      <w:r>
        <w:rPr/>
        <w:t xml:space="preserve">Langue: espagnol</w:t>
      </w:r>
    </w:p>
    <w:p>
      <w:pPr/>
      <w:r>
        <w:rPr/>
        <w:t xml:space="preserve">Auteur: ARZOZ SANTISTEBAN, Xabier</w:t>
      </w:r>
    </w:p>
    <w:p>
      <w:pPr/>
      <w:r>
        <w:rPr/>
        <w:t xml:space="preserve">In :Estudios sobre el estatuto jurídico de las lenguas en EspañaCoordonné par: PÉREZ FERNÁNDEZ, José Manuel</w:t>
      </w:r>
    </w:p>
    <w:p>
      <w:pPr/>
      <w:r>
        <w:rPr/>
        <w:t xml:space="preserve">Ed. : Atelier, Barcelona, pp. 387-416</w:t>
      </w:r>
    </w:p>
    <w:p>
      <w:pPr/>
      <w:r>
        <w:rPr/>
        <w:t xml:space="preserve">
</w:t>
      </w:r>
    </w:p>
    <w:p>
      <w:pPr/>
      <w:r>
        <w:rPr/>
        <w:t xml:space="preserve">Extrait E2955, p. 390</w:t>
      </w:r>
    </w:p>
    <w:p>
      <w:pPr/>
      <w:r>
        <w:rPr/>
        <w:t xml:space="preserve">    En lugar de encomendar en el propio Estatuto a las instituciones autonómicas la garantía del uso de la lengua minorizada, la norma estatutaria navarra se limita a prever una ley que simplemente regule el uso oficial.</w:t>
      </w:r>
    </w:p>
    <w:p>
      <w:pPr/>
      <w:r>
        <w:rPr/>
        <w:t xml:space="preserve">    Au lieu de confier dans le propre Statut [navarrais] aux institutions autonomiques la garantie de l'usage de la langue minorée, la norme statutaire navarraise se limite à prévoir une loi qui en régule simplement l'usage officiel.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2025-04-16T18:45:01+02:00</dcterms:created>
  <dcterms:modified xsi:type="dcterms:W3CDTF">2025-04-16T18:45:01+02:00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