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N0640</w:t>
      </w:r>
    </w:p>
    <w:p>
      <w:pPr/>
      <w:r>
        <w:rPr>
          <w:sz w:val="24"/>
          <w:szCs w:val="24"/>
          <w:b w:val="1"/>
          <w:bCs w:val="1"/>
        </w:rPr>
        <w:t xml:space="preserve">Notion originale: minorité linguistique immigrée</w:t>
      </w:r>
    </w:p>
    <w:p>
      <w:pPr/>
      <w:r>
        <w:rPr>
          <w:sz w:val="24"/>
          <w:szCs w:val="24"/>
          <w:b w:val="1"/>
          <w:bCs w:val="1"/>
        </w:rPr>
        <w:t xml:space="preserve">Notion traduite: minorité linguistique immigrée</w:t>
      </w:r>
    </w:p>
    <w:p>
      <w:pPr/>
      <w:r>
        <w:rPr/>
        <w:t xml:space="preserve">
</w:t>
      </w:r>
    </w:p>
    <w:p>
      <w:pPr/>
      <w:r>
        <w:rPr>
          <w:b w:val="1"/>
          <w:bCs w:val="1"/>
        </w:rPr>
        <w:t xml:space="preserve">Document: D548</w:t>
      </w:r>
    </w:p>
    <w:p>
      <w:pPr/>
      <w:r>
        <w:rPr/>
        <w:t xml:space="preserve">Titre: Politiques linguistiques et plurilinguisme en Autriche</w:t>
      </w:r>
    </w:p>
    <w:p>
      <w:pPr/>
      <w:r>
        <w:rPr/>
        <w:t xml:space="preserve">Type: linguistique - article d'ouvrage collectif</w:t>
      </w:r>
    </w:p>
    <w:p>
      <w:pPr/>
      <w:r>
        <w:rPr/>
        <w:t xml:space="preserve">Langue: français</w:t>
      </w:r>
    </w:p>
    <w:p>
      <w:pPr/>
      <w:r>
        <w:rPr/>
        <w:t xml:space="preserve">Auteur: CILIA (DE), Rudolf</w:t>
      </w:r>
    </w:p>
    <w:p>
      <w:pPr/>
      <w:r>
        <w:rPr/>
        <w:t xml:space="preserve">In :OFFICINA HUNGARICA XII, Politiques Linguistiques en Europe / Actes du colloque organisé les 20-21 novembre 2000 par le Centre Interuniversitaire d'Études Françaises de l'Université Eötvös Loránd de BudapestÉdité par: FOUCAULT, Yaan</w:t>
      </w:r>
    </w:p>
    <w:p>
      <w:pPr/>
      <w:r>
        <w:rPr/>
        <w:t xml:space="preserve">Ed. : Nemzetközi Hungarológiai Központ, Budapest, pp. 17-23</w:t>
      </w:r>
    </w:p>
    <w:p>
      <w:pPr/>
      <w:r>
        <w:rPr/>
        <w:t xml:space="preserve">
</w:t>
      </w:r>
    </w:p>
    <w:p>
      <w:pPr/>
      <w:r>
        <w:rPr/>
        <w:t xml:space="preserve">Extrait E2810, p. 17-18</w:t>
      </w:r>
    </w:p>
    <w:p>
      <w:pPr/>
      <w:r>
        <w:rPr/>
        <w:t xml:space="preserve">    Puisqu'il n'y a pas de chiffres plus récents sur les langues parlées en Autriche, j'ai regardé les statistiques indiquant la nationalité des habitants en Autriche (tableau 2), et les chiffres du 1er janvier 2000 montrent qu'il y a une nette augmentation des immigrants de nationalité ex-yougoslaves (de plus de 100 %, c'est-à-dire environ 5 % de la population) et une légère augmentation des immigrés de nationalité turque (d'environ 13 %) de sorte qu'on peut supposer une montée identique des locuteurs de ces langues. (...)
Cela montre que le plurilinguisme en Autriche est en premier lieu dû à la présence de minorités linguistiques immigrées, et pas aux minorités dites autochtones.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2025-07-23T21:57:04+02:00</dcterms:created>
  <dcterms:modified xsi:type="dcterms:W3CDTF">2025-07-23T21:57:04+02:00</dcterms:modified>
</cp:coreProperties>
</file>

<file path=docProps/custom.xml><?xml version="1.0" encoding="utf-8"?>
<Properties xmlns="http://schemas.openxmlformats.org/officeDocument/2006/custom-properties" xmlns:vt="http://schemas.openxmlformats.org/officeDocument/2006/docPropsVTypes"/>
</file>