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N0636</w:t>
      </w:r>
    </w:p>
    <w:p>
      <w:pPr/>
      <w:r>
        <w:rPr>
          <w:sz w:val="24"/>
          <w:szCs w:val="24"/>
          <w:b w:val="1"/>
          <w:bCs w:val="1"/>
        </w:rPr>
        <w:t xml:space="preserve">Notion originale: hizkuntza ttipi</w:t>
      </w:r>
    </w:p>
    <w:p>
      <w:pPr/>
      <w:r>
        <w:rPr>
          <w:sz w:val="24"/>
          <w:szCs w:val="24"/>
          <w:b w:val="1"/>
          <w:bCs w:val="1"/>
        </w:rPr>
        <w:t xml:space="preserve">Notion traduite: petite langue</w:t>
      </w:r>
    </w:p>
    <w:p>
      <w:pPr/>
      <w:r>
        <w:rPr/>
        <w:t xml:space="preserve">
Autre notion traduite avec le même therme: (français) petite langue</w:t>
      </w:r>
    </w:p>
    <w:p>
      <w:pPr/>
      <w:r>
        <w:rPr/>
        <w:t xml:space="preserve">
Autre notion traduite avec le même therme: (basque) hizkuntza txiki</w:t>
      </w:r>
    </w:p>
    <w:p>
      <w:pPr/>
      <w:r>
        <w:rPr/>
        <w:t xml:space="preserve">
Autre notion traduite avec le même therme: (russe) малый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D109</w:t>
      </w:r>
    </w:p>
    <w:p>
      <w:pPr/>
      <w:r>
        <w:rPr/>
        <w:t xml:space="preserve">Titre: Diglosiaren purgatorioaz iruzkin kritikoa</w:t>
      </w:r>
    </w:p>
    <w:p>
      <w:pPr/>
      <w:r>
        <w:rPr/>
        <w:t xml:space="preserve">Titre traduit: Commentaire critique à propos du purgatoire de la diglossie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KASARES, Paula</w:t>
      </w:r>
    </w:p>
    <w:p>
      <w:pPr/>
      <w:r>
        <w:rPr/>
        <w:t xml:space="preserve">In : BAT Soziolinguistika aldizkariatrad. :BAT Revue de sociolinguistique, n°79-80, 2011, pp. 199-205</w:t>
      </w:r>
    </w:p>
    <w:p>
      <w:pPr/>
      <w:r>
        <w:rPr/>
        <w:t xml:space="preserve">Lien: http://www.soziolinguistika.org/node/5717</w:t>
      </w:r>
    </w:p>
    <w:p>
      <w:pPr/>
      <w:r>
        <w:rPr/>
        <w:t xml:space="preserve">
</w:t>
      </w:r>
    </w:p>
    <w:p>
      <w:pPr/>
      <w:r>
        <w:rPr/>
        <w:t xml:space="preserve">Extrait E2466, p. 203</w:t>
      </w:r>
    </w:p>
    <w:p>
      <w:pPr/>
      <w:r>
        <w:rPr/>
        <w:t xml:space="preserve">    Halere, orokorki, bat heldu naiz Zalbiderekin: gurea bezalako hizkuntza ttipion erronka belaunaldi berrietako ahal den kiderik gehienak bertako hizkuntzaz sozializatzeko bide-aukerak sendotzea da.</w:t>
      </w:r>
    </w:p>
    <w:p>
      <w:pPr/>
      <w:r>
        <w:rPr/>
        <w:t xml:space="preserve">    Cependant, je rejoins le point de vue de Zalbide sur un point : le défi des petites langues comme la nôtre est de permettre à un maximum de personnes des nouvelles générations de pouvoir choisir de se socialiser dans la langue locale.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2025-07-23T21:51:32+02:00</dcterms:created>
  <dcterms:modified xsi:type="dcterms:W3CDTF">2025-07-23T21:51:32+02:00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