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N0631</w:t>
      </w:r>
    </w:p>
    <w:p>
      <w:pPr/>
      <w:r>
        <w:rPr>
          <w:sz w:val="24"/>
          <w:szCs w:val="24"/>
          <w:b w:val="1"/>
          <w:bCs w:val="1"/>
        </w:rPr>
        <w:t xml:space="preserve">Notion originale: язык межнационального (межэтнического) общения</w:t>
      </w:r>
    </w:p>
    <w:p>
      <w:pPr/>
      <w:r>
        <w:rPr>
          <w:sz w:val="24"/>
          <w:szCs w:val="24"/>
          <w:b w:val="1"/>
          <w:bCs w:val="1"/>
        </w:rPr>
        <w:t xml:space="preserve">Notion translittere: âzyk mežnacionalʹnogo (mežètničeskovo) obŝeniâ</w:t>
      </w:r>
    </w:p>
    <w:p>
      <w:pPr/>
      <w:r>
        <w:rPr>
          <w:sz w:val="24"/>
          <w:szCs w:val="24"/>
          <w:b w:val="1"/>
          <w:bCs w:val="1"/>
        </w:rPr>
        <w:t xml:space="preserve">Notion traduite: langue de communication entre nationalités (interethnique)</w:t>
      </w:r>
    </w:p>
    <w:p>
      <w:pPr/>
      <w:r>
        <w:rPr/>
        <w:t xml:space="preserve">
</w:t>
      </w:r>
    </w:p>
    <w:p>
      <w:pPr/>
      <w:r>
        <w:rPr>
          <w:b w:val="1"/>
          <w:bCs w:val="1"/>
        </w:rPr>
        <w:t xml:space="preserve">Document: D023</w:t>
      </w:r>
    </w:p>
    <w:p>
      <w:pPr/>
      <w:r>
        <w:rPr/>
        <w:t xml:space="preserve">Titre: Языковые контакты: краткий словарь</w:t>
      </w:r>
    </w:p>
    <w:p>
      <w:pPr/>
      <w:r>
        <w:rPr/>
        <w:t xml:space="preserve">Titre translittéré: Âzykovye kontakty: kratkij slovar'</w:t>
      </w:r>
    </w:p>
    <w:p>
      <w:pPr/>
      <w:r>
        <w:rPr/>
        <w:t xml:space="preserve">Titre traduit: Les contacts linguistiques : dictionnaire</w:t>
      </w:r>
    </w:p>
    <w:p>
      <w:pPr/>
      <w:r>
        <w:rPr/>
        <w:t xml:space="preserve">Type: linguistique - ouvrage monographique</w:t>
      </w:r>
    </w:p>
    <w:p>
      <w:pPr/>
      <w:r>
        <w:rPr/>
        <w:t xml:space="preserve">Langue: russe</w:t>
      </w:r>
    </w:p>
    <w:p>
      <w:pPr/>
      <w:r>
        <w:rPr/>
        <w:t xml:space="preserve">Auteur: ПАНЬКИН, В.М. [PAN'KIN, V.M.]</w:t>
      </w:r>
    </w:p>
    <w:p>
      <w:pPr/>
      <w:r>
        <w:rPr/>
        <w:t xml:space="preserve">Auteur: ФИЛИППОВ, А.В. [FILIPPOV, A.V.]</w:t>
      </w:r>
    </w:p>
    <w:p>
      <w:pPr/>
      <w:r>
        <w:rPr/>
        <w:t xml:space="preserve">Ed. :Флинта, Москва, 2011, 160p. </w:t>
      </w:r>
    </w:p>
    <w:p>
      <w:pPr/>
      <w:r>
        <w:rPr/>
        <w:t xml:space="preserve">
</w:t>
      </w:r>
    </w:p>
    <w:p>
      <w:pPr/>
      <w:r>
        <w:rPr/>
        <w:t xml:space="preserve">Extrait E1813, p. 53-54</w:t>
      </w:r>
    </w:p>
    <w:p>
      <w:pPr/>
      <w:r>
        <w:rPr/>
        <w:t xml:space="preserve">    Зональный язык (региональный язык) – естественный язык этноса, становящийся языком межнационального (межэтнического) общения, вторым языком для ряда народов , проживающих в данной зоне (регионе). Таковым является грузинский язык для грузин, сванов, абхазцев и др., живущих в Грузии; аварский язык для аварцев, арчинцев, андийцев, ботлихцев и др. народов, живущих в Дагестане, и т.д.</w:t>
      </w:r>
    </w:p>
    <w:p>
      <w:pPr/>
      <w:r>
        <w:rPr/>
        <w:t xml:space="preserve">    Langue zonale (langue régionale) : langue naturelle d'une ethnie qui devient une langue de communication entre nationalités (interethnique), une langue seconde pour certains peuples vivant dans cette zone (région). Ainsi, c'est la langue géorgienne pour les Géorgiens, les Svanes, les Abkhazes et pour tous les autres qui habitent aussi en Géorgie ; c'est la langue avar pour les Avars, les Archis, les Andis, les Botlikhs et des autres peuples vivant au Daguestan, etc.</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2025-06-29T20:38:52+02:00</dcterms:created>
  <dcterms:modified xsi:type="dcterms:W3CDTF">2025-06-29T20:38:52+02:00</dcterms:modified>
</cp:coreProperties>
</file>

<file path=docProps/custom.xml><?xml version="1.0" encoding="utf-8"?>
<Properties xmlns="http://schemas.openxmlformats.org/officeDocument/2006/custom-properties" xmlns:vt="http://schemas.openxmlformats.org/officeDocument/2006/docPropsVTypes"/>
</file>