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N0619</w:t>
      </w:r>
    </w:p>
    <w:p>
      <w:pPr/>
      <w:r>
        <w:rPr>
          <w:sz w:val="24"/>
          <w:szCs w:val="24"/>
          <w:b w:val="1"/>
          <w:bCs w:val="1"/>
        </w:rPr>
        <w:t xml:space="preserve">Notion originale: lengua originaria</w:t>
      </w:r>
    </w:p>
    <w:p>
      <w:pPr/>
      <w:r>
        <w:rPr>
          <w:sz w:val="24"/>
          <w:szCs w:val="24"/>
          <w:b w:val="1"/>
          <w:bCs w:val="1"/>
        </w:rPr>
        <w:t xml:space="preserve">Notion traduite: langue originaire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2025-08-18T18:54:59+02:00</dcterms:created>
  <dcterms:modified xsi:type="dcterms:W3CDTF">2025-08-18T18:54:59+02:00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