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N0597</w:t>
      </w:r>
    </w:p>
    <w:p>
      <w:pPr/>
      <w:r>
        <w:rPr>
          <w:sz w:val="24"/>
          <w:szCs w:val="24"/>
          <w:b w:val="1"/>
          <w:bCs w:val="1"/>
        </w:rPr>
        <w:t xml:space="preserve">Notion originale: lingua coufficiale</w:t>
      </w:r>
    </w:p>
    <w:p>
      <w:pPr/>
      <w:r>
        <w:rPr>
          <w:sz w:val="24"/>
          <w:szCs w:val="24"/>
          <w:b w:val="1"/>
          <w:bCs w:val="1"/>
        </w:rPr>
        <w:t xml:space="preserve">Notion traduite: langue co-officielle</w:t>
      </w:r>
    </w:p>
    <w:p>
      <w:pPr/>
      <w:r>
        <w:rPr/>
        <w:t xml:space="preserve">
Autre notion traduite avec le même therme: (français) langue co-officielle</w:t>
      </w:r>
    </w:p>
    <w:p>
      <w:pPr/>
      <w:r>
        <w:rPr/>
        <w:t xml:space="preserve">
Autre notion traduite avec le même therme: (basque) hizkuntza koofizial</w:t>
      </w:r>
    </w:p>
    <w:p>
      <w:pPr/>
      <w:r>
        <w:rPr/>
        <w:t xml:space="preserve">
Autre notion traduite avec le même therme: (espagnol) lengua cooficial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D511</w:t>
      </w:r>
    </w:p>
    <w:p>
      <w:pPr/>
      <w:r>
        <w:rPr/>
        <w:t xml:space="preserve">Titre: Le minoranze linguistiche in Italia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italien</w:t>
      </w:r>
    </w:p>
    <w:p>
      <w:pPr/>
      <w:r>
        <w:rPr/>
        <w:t xml:space="preserve">Auteur: TOSO, Fiorenzo</w:t>
      </w:r>
    </w:p>
    <w:p>
      <w:pPr/>
      <w:r>
        <w:rPr/>
        <w:t xml:space="preserve">Ed. :Il Mulino, Bologna, 2008, 284p. </w:t>
      </w:r>
    </w:p>
    <w:p>
      <w:pPr/>
      <w:r>
        <w:rPr/>
        <w:t xml:space="preserve">
</w:t>
      </w:r>
    </w:p>
    <w:p>
      <w:pPr/>
      <w:r>
        <w:rPr/>
        <w:t xml:space="preserve">Extrait E2688, p. 115</w:t>
      </w:r>
    </w:p>
    <w:p>
      <w:pPr/>
      <w:r>
        <w:rPr/>
        <w:t xml:space="preserve">    (…) i dialetti cosiddetti franco-provenzali, come quelli tirolesi e quelli sloveni, vivono storicamente in un rapporto di diglossia col francese loro lingua tetto tradizionale, e oggi di macrodiglossia rispetto all’italiano e alla lingua coufficiale.</w:t>
      </w:r>
    </w:p>
    <w:p>
      <w:pPr/>
      <w:r>
        <w:rPr/>
        <w:t xml:space="preserve">    (...) les dialectes soi disant franco-provençaux, comme les tyroliens ou slovènes, vivent historiquement dans un rapport de diglossie avec le français, leur langue toit traditionnelle, et aujourd’hui de macrodiglossie par rapport à l’italien et à la langue co-officielle.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2024-05-16T20:02:50+02:00</dcterms:created>
  <dcterms:modified xsi:type="dcterms:W3CDTF">2024-05-16T20:02:50+02:00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