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N0593</w:t>
      </w:r>
    </w:p>
    <w:p>
      <w:pPr/>
      <w:r>
        <w:rPr>
          <w:sz w:val="24"/>
          <w:szCs w:val="24"/>
          <w:b w:val="1"/>
          <w:bCs w:val="1"/>
        </w:rPr>
        <w:t xml:space="preserve">Notion originale: minoranza etnolinguistica</w:t>
      </w:r>
    </w:p>
    <w:p>
      <w:pPr/>
      <w:r>
        <w:rPr>
          <w:sz w:val="24"/>
          <w:szCs w:val="24"/>
          <w:b w:val="1"/>
          <w:bCs w:val="1"/>
        </w:rPr>
        <w:t xml:space="preserve">Notion traduite: minorité ethnolinguistique</w:t>
      </w:r>
    </w:p>
    <w:p>
      <w:pPr/>
      <w:r>
        <w:rPr/>
        <w:t xml:space="preserve">
Autre notion traduite avec le même therme: (français) minorité ethnolinguistique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D511</w:t>
      </w:r>
    </w:p>
    <w:p>
      <w:pPr/>
      <w:r>
        <w:rPr/>
        <w:t xml:space="preserve">Titre: Le minoranze linguistiche in Italia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italien</w:t>
      </w:r>
    </w:p>
    <w:p>
      <w:pPr/>
      <w:r>
        <w:rPr/>
        <w:t xml:space="preserve">Auteur: TOSO, Fiorenzo</w:t>
      </w:r>
    </w:p>
    <w:p>
      <w:pPr/>
      <w:r>
        <w:rPr/>
        <w:t xml:space="preserve">Ed. :Il Mulino, Bologna, 2008, 284p. </w:t>
      </w:r>
    </w:p>
    <w:p>
      <w:pPr/>
      <w:r>
        <w:rPr/>
        <w:t xml:space="preserve">
</w:t>
      </w:r>
    </w:p>
    <w:p>
      <w:pPr/>
      <w:r>
        <w:rPr/>
        <w:t xml:space="preserve">Extrait E2671, p. 14</w:t>
      </w:r>
    </w:p>
    <w:p>
      <w:pPr/>
      <w:r>
        <w:rPr/>
        <w:t xml:space="preserve">    L’idea di minoranza (linguistica o "etno-linguistica") nasce insomma nel momento stesso in cui l’élite politico-economica codifica gli elementi distintivi di un determinato paese dal punto di vista culturale, e nel momento in cui uno stato istituzionalizza alcuni simboli rappresentativi della propria "identità nazionale".</w:t>
      </w:r>
    </w:p>
    <w:p>
      <w:pPr/>
      <w:r>
        <w:rPr/>
        <w:t xml:space="preserve">    L’idée de minorité (linguistique ou "etno-linguistique") naît en fait/en somme au moment même où l’élite politico-économique codifie les éléments distinctifs d’un pays déterminé d’un point de vue culturel, et au moment où un pays institutionnalise quelques symboles représentatifs d’une propre "identité nationale".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2025-08-18T14:37:24+02:00</dcterms:created>
  <dcterms:modified xsi:type="dcterms:W3CDTF">2025-08-18T14:37:24+02:00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