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N0585</w:t>
      </w:r>
    </w:p>
    <w:p>
      <w:pPr/>
      <w:r>
        <w:rPr>
          <w:sz w:val="24"/>
          <w:szCs w:val="24"/>
          <w:b w:val="1"/>
          <w:bCs w:val="1"/>
        </w:rPr>
        <w:t xml:space="preserve">Notion originale: языки малых народов</w:t>
      </w:r>
    </w:p>
    <w:p>
      <w:pPr/>
      <w:r>
        <w:rPr>
          <w:sz w:val="24"/>
          <w:szCs w:val="24"/>
          <w:b w:val="1"/>
          <w:bCs w:val="1"/>
        </w:rPr>
        <w:t xml:space="preserve">Notion translittere: âzyki malyh narodov</w:t>
      </w:r>
    </w:p>
    <w:p>
      <w:pPr/>
      <w:r>
        <w:rPr>
          <w:sz w:val="24"/>
          <w:szCs w:val="24"/>
          <w:b w:val="1"/>
          <w:bCs w:val="1"/>
        </w:rPr>
        <w:t xml:space="preserve">Notion traduite: langues des petits peuples</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E1826, p. 81</w:t>
      </w:r>
    </w:p>
    <w:p>
      <w:pPr/>
      <w:r>
        <w:rPr/>
        <w:t xml:space="preserve">    Монолингвизм великих наций – закономерное явление, когда люди, принадлежащие к обширному этносу, не овладевают в массовом порядке языком мaлочисленного (малого) народа или нескольких мaлочисленных (малых) народов – своих соседей или политически зависимых от большого этноса.</w:t>
      </w:r>
    </w:p>
    <w:p>
      <w:pPr/>
      <w:r>
        <w:rPr/>
        <w:t xml:space="preserve">    Monolinguisme de grandes nations : phénomène régulier lorsque les personnes appartenant à une ethnie numériquement importante n'apprennent pas massivement la langue d'un peuple numériquement faible (petit peuple) ou de plusieurs peuples numériquement faibles (petits peuples) qui sont leurs voisins ou qui dépendent politiquement de cette grande ethnie.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2025-04-12T18:19:01+02:00</dcterms:created>
  <dcterms:modified xsi:type="dcterms:W3CDTF">2025-04-12T18:19:01+02:00</dcterms:modified>
</cp:coreProperties>
</file>

<file path=docProps/custom.xml><?xml version="1.0" encoding="utf-8"?>
<Properties xmlns="http://schemas.openxmlformats.org/officeDocument/2006/custom-properties" xmlns:vt="http://schemas.openxmlformats.org/officeDocument/2006/docPropsVTypes"/>
</file>