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N0561</w:t>
      </w:r>
    </w:p>
    <w:p>
      <w:pPr/>
      <w:r>
        <w:rPr>
          <w:sz w:val="24"/>
          <w:szCs w:val="24"/>
          <w:b w:val="1"/>
          <w:bCs w:val="1"/>
        </w:rPr>
        <w:t xml:space="preserve">Notion originale: язык коренного народа</w:t>
      </w:r>
    </w:p>
    <w:p>
      <w:pPr/>
      <w:r>
        <w:rPr>
          <w:sz w:val="24"/>
          <w:szCs w:val="24"/>
          <w:b w:val="1"/>
          <w:bCs w:val="1"/>
        </w:rPr>
        <w:t xml:space="preserve">Notion translittere: âzyk korennogo naroda</w:t>
      </w:r>
    </w:p>
    <w:p>
      <w:pPr/>
      <w:r>
        <w:rPr>
          <w:sz w:val="24"/>
          <w:szCs w:val="24"/>
          <w:b w:val="1"/>
          <w:bCs w:val="1"/>
        </w:rPr>
        <w:t xml:space="preserve">Notion traduite: langue de peuple autochtone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D386</w:t>
      </w:r>
    </w:p>
    <w:p>
      <w:pPr/>
      <w:r>
        <w:rPr/>
        <w:t xml:space="preserve">Titre: Закон о языках коренных народов Корякского автономного округа от 6.06.2000 года № 139-оз [статья 5], Народовластие № 79 от 04.10.2000</w:t>
      </w:r>
    </w:p>
    <w:p>
      <w:pPr/>
      <w:r>
        <w:rPr/>
        <w:t xml:space="preserve">Titre translittéré: Zakon o âzykah korennyh narodov Korâkskogo avtonomnogo okruga ot 6.06.2000 goda. № 139-oz [stat'â 5], Narodovlastie № 79 ot 04.10.2000.</w:t>
      </w:r>
    </w:p>
    <w:p>
      <w:pPr/>
      <w:r>
        <w:rPr/>
        <w:t xml:space="preserve">Titre traduit: Loi sur les langues des peuples autochtones du District autonome de la Koriakie du 6.06.2000. № 139-оз [Article 5], Narodovlastie № 79 du 04.10.2000</w:t>
      </w:r>
    </w:p>
    <w:p>
      <w:pPr/>
      <w:r>
        <w:rPr/>
        <w:t xml:space="preserve">Type: juridique - loi (régional)</w:t>
      </w:r>
    </w:p>
    <w:p>
      <w:pPr/>
      <w:r>
        <w:rPr/>
        <w:t xml:space="preserve">Langue: russe</w:t>
      </w:r>
    </w:p>
    <w:p>
      <w:pPr/>
      <w:r>
        <w:rPr/>
        <w:t xml:space="preserve">
</w:t>
      </w:r>
    </w:p>
    <w:p>
      <w:pPr/>
      <w:r>
        <w:rPr/>
        <w:t xml:space="preserve">Extrait E1782</w:t>
      </w:r>
    </w:p>
    <w:p>
      <w:pPr/>
      <w:r>
        <w:rPr/>
        <w:t xml:space="preserve">    Корякский язык, как язык коренного народа, давшего название Корякскому автономному округу, является основным местным официальным языком.</w:t>
      </w:r>
    </w:p>
    <w:p>
      <w:pPr/>
      <w:r>
        <w:rPr/>
        <w:t xml:space="preserve">    Le koriak, comme langue de peuple autochtone qui donne le nom au district autonome de Koriak est une langue officielle locale de base.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2025-04-12T18:02:49+02:00</dcterms:created>
  <dcterms:modified xsi:type="dcterms:W3CDTF">2025-04-12T18:02:49+02:00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