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N0559</w:t>
      </w:r>
    </w:p>
    <w:p>
      <w:pPr/>
      <w:r>
        <w:rPr>
          <w:sz w:val="24"/>
          <w:szCs w:val="24"/>
          <w:b w:val="1"/>
          <w:bCs w:val="1"/>
        </w:rPr>
        <w:t xml:space="preserve">Notion originale: местный официальный язык</w:t>
      </w:r>
    </w:p>
    <w:p>
      <w:pPr/>
      <w:r>
        <w:rPr>
          <w:sz w:val="24"/>
          <w:szCs w:val="24"/>
          <w:b w:val="1"/>
          <w:bCs w:val="1"/>
        </w:rPr>
        <w:t xml:space="preserve">Notion translittere: mestnyj oficialʹnyj âzyk</w:t>
      </w:r>
    </w:p>
    <w:p>
      <w:pPr/>
      <w:r>
        <w:rPr>
          <w:sz w:val="24"/>
          <w:szCs w:val="24"/>
          <w:b w:val="1"/>
          <w:bCs w:val="1"/>
        </w:rPr>
        <w:t xml:space="preserve">Notion traduite: langue officielle locale</w:t>
      </w:r>
    </w:p>
    <w:p>
      <w:pPr/>
      <w:r>
        <w:rPr/>
        <w:t xml:space="preserve">
</w:t>
      </w:r>
    </w:p>
    <w:p>
      <w:pPr/>
      <w:r>
        <w:rPr>
          <w:b w:val="1"/>
          <w:bCs w:val="1"/>
        </w:rPr>
        <w:t xml:space="preserve">Document: D373</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6],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6],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n°3-34/2000) [Article 6], Iakoutie n° 196 (29955) du 21.10.2002</w:t>
      </w:r>
    </w:p>
    <w:p>
      <w:pPr/>
      <w:r>
        <w:rPr/>
        <w:t xml:space="preserve">Type: juridique - loi (régional)</w:t>
      </w:r>
    </w:p>
    <w:p>
      <w:pPr/>
      <w:r>
        <w:rPr/>
        <w:t xml:space="preserve">Langue: russe</w:t>
      </w:r>
    </w:p>
    <w:p>
      <w:pPr/>
      <w:r>
        <w:rPr/>
        <w:t xml:space="preserve">
</w:t>
      </w:r>
    </w:p>
    <w:p>
      <w:pPr/>
      <w:r>
        <w:rPr/>
        <w:t xml:space="preserve">Extrait E1767</w:t>
      </w:r>
    </w:p>
    <w:p>
      <w:pPr/>
      <w:r>
        <w:rPr/>
        <w:t xml:space="preserve">    Эвенкийский, эвенский, юкагирский, долганский, чукотский языки признаются местными официальными языками в местах проживания этих народов и используются наравне с государственными языками. 
Республика Саха (Якутия) осуществляет государственную защиту и проявляет заботу о сохранении и свободном развитии этих языков.</w:t>
      </w:r>
    </w:p>
    <w:p>
      <w:pPr/>
      <w:r>
        <w:rPr/>
        <w:t xml:space="preserve">    L'evenki, l'évène, le youkaguir, le dolgane, le tchouktche sont les langues officielles locales dans les lieux d'habitation de ces peuples et sont utilisées au même niveau que les langues d'État.
La République de Sakha (Iakoutie) assure la protection de l'État à ces langues et exprime son souci de la conservation et du développement libre de ces langues.</w:t>
      </w:r>
    </w:p>
    <w:p>
      <w:pPr/>
      <w:r>
        <w:rPr/>
        <w:t xml:space="preserve">
</w:t>
      </w:r>
    </w:p>
    <w:p>
      <w:pPr/>
      <w:r>
        <w:rPr/>
        <w:t xml:space="preserve">
</w:t>
      </w:r>
    </w:p>
    <w:p>
      <w:pPr/>
      <w:r>
        <w:rPr>
          <w:b w:val="1"/>
          <w:bCs w:val="1"/>
        </w:rPr>
        <w:t xml:space="preserve">Document: D375</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27],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27],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27], Iakoutie n° 196 (29955) du 21.10.2002</w:t>
      </w:r>
    </w:p>
    <w:p>
      <w:pPr/>
      <w:r>
        <w:rPr/>
        <w:t xml:space="preserve">Type: juridique - loi (régional)</w:t>
      </w:r>
    </w:p>
    <w:p>
      <w:pPr/>
      <w:r>
        <w:rPr/>
        <w:t xml:space="preserve">Langue: russe</w:t>
      </w:r>
    </w:p>
    <w:p>
      <w:pPr/>
      <w:r>
        <w:rPr/>
        <w:t xml:space="preserve">
</w:t>
      </w:r>
    </w:p>
    <w:p>
      <w:pPr/>
      <w:r>
        <w:rPr/>
        <w:t xml:space="preserve">Extrait E1769</w:t>
      </w:r>
    </w:p>
    <w:p>
      <w:pPr/>
      <w:r>
        <w:rPr/>
        <w:t xml:space="preserve">    Гражданам Республики Саха (Якутия) гарантируется свободный выбор языка воспитания и обучения. (…) 
Местные официальные языки изучаются как предмет в русскоязычных школах в местах компактного проживания малочисленных народов Севера.
Педагогический и обслуживающий персонал дошкольных учреждений учебных заведений обязаны владеть языком воспитания и обучения .</w:t>
      </w:r>
    </w:p>
    <w:p>
      <w:pPr/>
      <w:r>
        <w:rPr/>
        <w:t xml:space="preserve">    On garantit aux citoyens de la République de Sakha (Iakoutie) le libre choix de la langue d'éducation et d'enseignement. (...) 
On étudie les langues officielles locales comme une matière dans les écoles russophones dans les lieux d'habitat compact des peuples numériquement faibles du Nord.
Les enseignants et les agents de service des établissements préscolaires doivent maîtriser la langue d'éducation et d'enseignement.</w:t>
      </w:r>
    </w:p>
    <w:p>
      <w:pPr/>
      <w:r>
        <w:rPr/>
        <w:t xml:space="preserve">
</w:t>
      </w:r>
    </w:p>
    <w:p>
      <w:pPr/>
      <w:r>
        <w:rPr/>
        <w:t xml:space="preserve">
</w:t>
      </w:r>
    </w:p>
    <w:p>
      <w:pPr/>
      <w:r>
        <w:rPr>
          <w:b w:val="1"/>
          <w:bCs w:val="1"/>
        </w:rPr>
        <w:t xml:space="preserve">Document: D384</w:t>
      </w:r>
    </w:p>
    <w:p>
      <w:pPr/>
      <w:r>
        <w:rPr/>
        <w:t xml:space="preserve">Titre: Закон о языках коренных народов Корякского автономного округа от 6.06.2000 года № 139-оз [статья 1], Народовластие № 79 от 04.10.2000</w:t>
      </w:r>
    </w:p>
    <w:p>
      <w:pPr/>
      <w:r>
        <w:rPr/>
        <w:t xml:space="preserve">Titre translittéré: Zakon o âzykah korennyh narodov Korâkskogo avtonomnogo okruga ot 6.06.2000 goda. № 139-oz [stat'â 1], Narodovlastie № 79 ot 04.10.2000.</w:t>
      </w:r>
    </w:p>
    <w:p>
      <w:pPr/>
      <w:r>
        <w:rPr/>
        <w:t xml:space="preserve">Titre traduit: Loi sur les langues des peuples autochtones du District autonome de la Koriakie du 6.06.2000. № 139-оз [Article 1], Narodovlastie № 79 du 04.10.2000</w:t>
      </w:r>
    </w:p>
    <w:p>
      <w:pPr/>
      <w:r>
        <w:rPr/>
        <w:t xml:space="preserve">Type: juridique - loi (régional)</w:t>
      </w:r>
    </w:p>
    <w:p>
      <w:pPr/>
      <w:r>
        <w:rPr/>
        <w:t xml:space="preserve">Langue: russe</w:t>
      </w:r>
    </w:p>
    <w:p>
      <w:pPr/>
      <w:r>
        <w:rPr/>
        <w:t xml:space="preserve">
</w:t>
      </w:r>
    </w:p>
    <w:p>
      <w:pPr/>
      <w:r>
        <w:rPr/>
        <w:t xml:space="preserve">Extrait E1780</w:t>
      </w:r>
    </w:p>
    <w:p>
      <w:pPr/>
      <w:r>
        <w:rPr/>
        <w:t xml:space="preserve">    Термин "местный официальный язык", используемый в настоящем Законе, означает язык, традиционно используемый на территории округа либо отдельных муниципальных образований, являющийся средством общения определенного числа людей в быту и официальном общении, сохранение, применение и распространение которого определяется настоящим Законом.</w:t>
      </w:r>
    </w:p>
    <w:p>
      <w:pPr/>
      <w:r>
        <w:rPr/>
        <w:t xml:space="preserve">    Le terme langue officielle locale , qu'on utilise dans la présente loi, signifie la langue traditionnellement utilisée sur le territoire d'un district ou de certaines collectivités communales, qui se présente comme un moyen de communication d'un nombre déterminé de personnes dans la vie quotidienne et dans la communication officielle, la conservation, l'utilisation et la diffusion de laquelle est déterminée par la présente loi.</w:t>
      </w:r>
    </w:p>
    <w:p>
      <w:pPr/>
      <w:r>
        <w:rPr/>
        <w:t xml:space="preserve">
</w:t>
      </w:r>
    </w:p>
    <w:p>
      <w:pPr/>
      <w:r>
        <w:rPr/>
        <w:t xml:space="preserve">
</w:t>
      </w:r>
    </w:p>
    <w:p>
      <w:pPr/>
      <w:r>
        <w:rPr>
          <w:b w:val="1"/>
          <w:bCs w:val="1"/>
        </w:rPr>
        <w:t xml:space="preserve">Document: D385</w:t>
      </w:r>
    </w:p>
    <w:p>
      <w:pPr/>
      <w:r>
        <w:rPr/>
        <w:t xml:space="preserve">Titre: Закон о языках коренных народов Корякского автономного округа от 6.06.2000 года № 139-оз [статья 3], Народовластие № 79 от 04.10.2000</w:t>
      </w:r>
    </w:p>
    <w:p>
      <w:pPr/>
      <w:r>
        <w:rPr/>
        <w:t xml:space="preserve">Titre translittéré: Zakon o âzykah korennyh narodov Korâkskogo avtonomnogo okruga ot 6.06.2000 goda. № 139-oz [stat'â 3], Narodovlastie № 79 ot 04.10.2000</w:t>
      </w:r>
    </w:p>
    <w:p>
      <w:pPr/>
      <w:r>
        <w:rPr/>
        <w:t xml:space="preserve">Titre traduit: Loi sur les langues des peuples autochtones du District autonome de la Koriakie du 6.06.2000. № 139-оз [Article 3], Narodovlastie № 79 du 04.10.2000</w:t>
      </w:r>
    </w:p>
    <w:p>
      <w:pPr/>
      <w:r>
        <w:rPr/>
        <w:t xml:space="preserve">Type: juridique - loi (régional)</w:t>
      </w:r>
    </w:p>
    <w:p>
      <w:pPr/>
      <w:r>
        <w:rPr/>
        <w:t xml:space="preserve">Langue: russe</w:t>
      </w:r>
    </w:p>
    <w:p>
      <w:pPr/>
      <w:r>
        <w:rPr/>
        <w:t xml:space="preserve">
</w:t>
      </w:r>
    </w:p>
    <w:p>
      <w:pPr/>
      <w:r>
        <w:rPr/>
        <w:t xml:space="preserve">Extrait E1781</w:t>
      </w:r>
    </w:p>
    <w:p>
      <w:pPr/>
      <w:r>
        <w:rPr/>
        <w:t xml:space="preserve">    Корякский автономный округ решает вопросы, связанные с сохранением, развитием и использованием местных официальных языков, с учетом интересов всех народов, проживающих на территории округа.</w:t>
      </w:r>
    </w:p>
    <w:p>
      <w:pPr/>
      <w:r>
        <w:rPr/>
        <w:t xml:space="preserve">    Le district autonome de Koriakie résout les questions liées à la conservation, au développement et à l'utilisation des langues officielles locales en tenant compte des intérêts de tous les peuples qui habitent sur le territoire du district.</w:t>
      </w:r>
    </w:p>
    <w:p>
      <w:pPr/>
      <w:r>
        <w:rPr/>
        <w:t xml:space="preserve">
</w:t>
      </w:r>
    </w:p>
    <w:p>
      <w:pPr/>
      <w:r>
        <w:rPr/>
        <w:t xml:space="preserve">
</w:t>
      </w:r>
    </w:p>
    <w:p>
      <w:pPr/>
      <w:r>
        <w:rPr>
          <w:b w:val="1"/>
          <w:bCs w:val="1"/>
        </w:rPr>
        <w:t xml:space="preserve">Document: D386</w:t>
      </w:r>
    </w:p>
    <w:p>
      <w:pPr/>
      <w:r>
        <w:rPr/>
        <w:t xml:space="preserve">Titre: Закон о языках коренных народов Корякского автономного округа от 6.06.2000 года № 139-оз [статья 5], Народовластие № 79 от 04.10.2000</w:t>
      </w:r>
    </w:p>
    <w:p>
      <w:pPr/>
      <w:r>
        <w:rPr/>
        <w:t xml:space="preserve">Titre translittéré: Zakon o âzykah korennyh narodov Korâkskogo avtonomnogo okruga ot 6.06.2000 goda. № 139-oz [stat'â 5], Narodovlastie № 79 ot 04.10.2000.</w:t>
      </w:r>
    </w:p>
    <w:p>
      <w:pPr/>
      <w:r>
        <w:rPr/>
        <w:t xml:space="preserve">Titre traduit: Loi sur les langues des peuples autochtones du District autonome de la Koriakie du 6.06.2000. № 139-оз [Article 5], Narodovlastie № 79 du 04.10.2000</w:t>
      </w:r>
    </w:p>
    <w:p>
      <w:pPr/>
      <w:r>
        <w:rPr/>
        <w:t xml:space="preserve">Type: juridique - loi (régional)</w:t>
      </w:r>
    </w:p>
    <w:p>
      <w:pPr/>
      <w:r>
        <w:rPr/>
        <w:t xml:space="preserve">Langue: russe</w:t>
      </w:r>
    </w:p>
    <w:p>
      <w:pPr/>
      <w:r>
        <w:rPr/>
        <w:t xml:space="preserve">
</w:t>
      </w:r>
    </w:p>
    <w:p>
      <w:pPr/>
      <w:r>
        <w:rPr/>
        <w:t xml:space="preserve">Extrait E1782</w:t>
      </w:r>
    </w:p>
    <w:p>
      <w:pPr/>
      <w:r>
        <w:rPr/>
        <w:t xml:space="preserve">    Корякский язык, как язык коренного народа, давшего название Корякскому автономному округу, является основным местным официальным языком.</w:t>
      </w:r>
    </w:p>
    <w:p>
      <w:pPr/>
      <w:r>
        <w:rPr/>
        <w:t xml:space="preserve">    Le koriak, comme langue de peuple autochtone qui donne le nom au district autonome de Koriak est une langue officielle locale de base.</w:t>
      </w:r>
    </w:p>
    <w:p>
      <w:pPr/>
      <w:r>
        <w:rPr/>
        <w:t xml:space="preserve">
</w:t>
      </w:r>
    </w:p>
    <w:p>
      <w:pPr/>
      <w:r>
        <w:rPr/>
        <w:t xml:space="preserve">
</w:t>
      </w:r>
    </w:p>
    <w:p>
      <w:pPr/>
      <w:r>
        <w:rPr>
          <w:b w:val="1"/>
          <w:bCs w:val="1"/>
        </w:rPr>
        <w:t xml:space="preserve">Document: D387</w:t>
      </w:r>
    </w:p>
    <w:p>
      <w:pPr/>
      <w:r>
        <w:rPr/>
        <w:t xml:space="preserve">Titre: Закон о языках коренных народов Корякского автономного округа от 6.06.2000 года № 139-оз [статья 6], Народовластие № 79 от 04.10.2000</w:t>
      </w:r>
    </w:p>
    <w:p>
      <w:pPr/>
      <w:r>
        <w:rPr/>
        <w:t xml:space="preserve">Titre translittéré: Zakon o âzykah korennyh narodov Korâkskogo avtonomnogo okruga ot 6.06.2000 goda. № 139-oz [stat'â 6], Narodovlastie № 79 ot 04.10.2000</w:t>
      </w:r>
    </w:p>
    <w:p>
      <w:pPr/>
      <w:r>
        <w:rPr/>
        <w:t xml:space="preserve">Titre traduit: Loi sur les langues des peuples autochtones du District autonome de la Koriakie du 6.06.2000. № 139-оз [Article 6], Narodovlastie № 79 du 04.10.2000</w:t>
      </w:r>
    </w:p>
    <w:p>
      <w:pPr/>
      <w:r>
        <w:rPr/>
        <w:t xml:space="preserve">Type: juridique - loi (régional)</w:t>
      </w:r>
    </w:p>
    <w:p>
      <w:pPr/>
      <w:r>
        <w:rPr/>
        <w:t xml:space="preserve">Langue: russe</w:t>
      </w:r>
    </w:p>
    <w:p>
      <w:pPr/>
      <w:r>
        <w:rPr/>
        <w:t xml:space="preserve">
</w:t>
      </w:r>
    </w:p>
    <w:p>
      <w:pPr/>
      <w:r>
        <w:rPr/>
        <w:t xml:space="preserve">Extrait E1783</w:t>
      </w:r>
    </w:p>
    <w:p>
      <w:pPr/>
      <w:r>
        <w:rPr/>
        <w:t xml:space="preserve">    Ительменский язык признается местным официальным языком в местностях компактного проживания ительменов, чукотский, эвенский - в местностях компактного проживания данных народов.</w:t>
      </w:r>
    </w:p>
    <w:p>
      <w:pPr/>
      <w:r>
        <w:rPr/>
        <w:t xml:space="preserve">    La langue itelmène est une langue officielle locale dans les lieux d'habitat compact des Itelmènes, le tchouktche et l'évène le sont dans les lieux d'habitat compact de ces peuples.</w:t>
      </w:r>
    </w:p>
    <w:p>
      <w:pPr/>
      <w:r>
        <w:rPr/>
        <w:t xml:space="preserve">
</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2025-06-08T15:24:06+02:00</dcterms:created>
  <dcterms:modified xsi:type="dcterms:W3CDTF">2025-06-08T15:24:06+02:00</dcterms:modified>
</cp:coreProperties>
</file>

<file path=docProps/custom.xml><?xml version="1.0" encoding="utf-8"?>
<Properties xmlns="http://schemas.openxmlformats.org/officeDocument/2006/custom-properties" xmlns:vt="http://schemas.openxmlformats.org/officeDocument/2006/docPropsVTypes"/>
</file>