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N0558</w:t>
      </w:r>
    </w:p>
    <w:p>
      <w:pPr/>
      <w:r>
        <w:rPr>
          <w:sz w:val="24"/>
          <w:szCs w:val="24"/>
          <w:b w:val="1"/>
          <w:bCs w:val="1"/>
        </w:rPr>
        <w:t xml:space="preserve">Notion originale: язык коренной нации</w:t>
      </w:r>
    </w:p>
    <w:p>
      <w:pPr/>
      <w:r>
        <w:rPr>
          <w:sz w:val="24"/>
          <w:szCs w:val="24"/>
          <w:b w:val="1"/>
          <w:bCs w:val="1"/>
        </w:rPr>
        <w:t xml:space="preserve">Notion translittere: âzyk korennoj nacii</w:t>
      </w:r>
    </w:p>
    <w:p>
      <w:pPr/>
      <w:r>
        <w:rPr>
          <w:sz w:val="24"/>
          <w:szCs w:val="24"/>
          <w:b w:val="1"/>
          <w:bCs w:val="1"/>
        </w:rPr>
        <w:t xml:space="preserve">Notion traduite: langue de nation autochtone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D363</w:t>
      </w:r>
    </w:p>
    <w:p>
      <w:pPr/>
      <w:r>
        <w:rPr/>
        <w:t xml:space="preserve">Titre: Закон Республики Саха (Якутия) О языках в Республике Саха (Якутия) N 439-II от 04 октября 2002 года, [статья 4], "Якутия" № 215 от 05.11.1992</w:t>
      </w:r>
    </w:p>
    <w:p>
      <w:pPr/>
      <w:r>
        <w:rPr/>
        <w:t xml:space="preserve">Titre translittéré: Zakon Respubliki Saha (Âkutiâ) O âzykah v Respublike Saha (Âkutiâ) N 439-II ot 04 oktâbrâ 2002 goda, [stat’â 4], "Âkutiâ" № 215 ot 05.11.1992</w:t>
      </w:r>
    </w:p>
    <w:p>
      <w:pPr/>
      <w:r>
        <w:rPr/>
        <w:t xml:space="preserve">Titre traduit: Loi de la République de Sakha sur les langues de la République de Sakha (Yakoutie) N 439-II du 4 octobre 2002 [Article 4], "Yakoutie" № 215 du 05.11.1992</w:t>
      </w:r>
    </w:p>
    <w:p>
      <w:pPr/>
      <w:r>
        <w:rPr/>
        <w:t xml:space="preserve">Type: juridique - loi (régional)</w:t>
      </w:r>
    </w:p>
    <w:p>
      <w:pPr/>
      <w:r>
        <w:rPr/>
        <w:t xml:space="preserve">Langue: russe</w:t>
      </w:r>
    </w:p>
    <w:p>
      <w:pPr/>
      <w:r>
        <w:rPr/>
        <w:t xml:space="preserve">
</w:t>
      </w:r>
    </w:p>
    <w:p>
      <w:pPr/>
      <w:r>
        <w:rPr/>
        <w:t xml:space="preserve">Extrait E1654</w:t>
      </w:r>
    </w:p>
    <w:p>
      <w:pPr/>
      <w:r>
        <w:rPr/>
        <w:t xml:space="preserve">    Язык саха как язык коренной нации, давшей название Республике, является государственным языком Республики Саха (Якутия). 
Республика Саха (Якутия) осуществляет государственную защиту языка саха и проявляет заботу о расширении его общественных и культурных функций.</w:t>
      </w:r>
    </w:p>
    <w:p>
      <w:pPr/>
      <w:r>
        <w:rPr/>
        <w:t xml:space="preserve">    La langue sakha comme langue de nation autochtone, qui a donné le nom de la République, est la langue d’État de la République de Sakha (Yakoutie).
La République de Sakha (Yakoutie) assure la protection de l'État à la langue sakha et exprime le souci de l’élargissement de ses fonctions sociales et culturelles.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D372</w:t>
      </w:r>
    </w:p>
    <w:p>
      <w:pPr/>
      <w:r>
        <w:rPr/>
        <w:t xml:space="preserve">Titre: Закон Республики Саха (Якутия) О языках в Республике Саха (Якутия)(в ред. Закона РС(Я) от 04.10.2002 51-З n° 439-II, с изм., внесенными решением Верховного суда РС(Я) от 14.09.2000 n° 3-34/2000) [статья 4], Якутия n° 196 (29955) от 21.10.2002</w:t>
      </w:r>
    </w:p>
    <w:p>
      <w:pPr/>
      <w:r>
        <w:rPr/>
        <w:t xml:space="preserve">Titre translittéré: Zakon Respubliki Saha (Âkutiâ) o âzykah v Respublike Saha (Âkutiâ)(v red . Zakona RS(Â) ot 04.10.2002 51-З n° 439-II, s izm., vnesennymi rešeniem Verhovnogo suda RS(Â) ot 14.09.2000 n° 3-34/2000) [stat'â 4], Âkutiâ № 196 (29955) ot 21.10.2002</w:t>
      </w:r>
    </w:p>
    <w:p>
      <w:pPr/>
      <w:r>
        <w:rPr/>
        <w:t xml:space="preserve">Titre traduit: Loi de la République de Sakha (Iakoutie) Sur les langues de la République de Sakha (Iakoutie)(dans le texte de la loi RS(Â) du 04.10.2002 51-З n° 439-II, avec des modifications apportées par la décision de la Cour Suprême RS(Â) du 14.09.2000 n° 3-34/2000) [Article 4], Iakoutie № 196 (29955) du 21.10.2002</w:t>
      </w:r>
    </w:p>
    <w:p>
      <w:pPr/>
      <w:r>
        <w:rPr/>
        <w:t xml:space="preserve">Type: juridique - loi (régional)</w:t>
      </w:r>
    </w:p>
    <w:p>
      <w:pPr/>
      <w:r>
        <w:rPr/>
        <w:t xml:space="preserve">Langue: russe</w:t>
      </w:r>
    </w:p>
    <w:p>
      <w:pPr/>
      <w:r>
        <w:rPr/>
        <w:t xml:space="preserve">
</w:t>
      </w:r>
    </w:p>
    <w:p>
      <w:pPr/>
      <w:r>
        <w:rPr/>
        <w:t xml:space="preserve">Extrait E1766</w:t>
      </w:r>
    </w:p>
    <w:p>
      <w:pPr/>
      <w:r>
        <w:rPr/>
        <w:t xml:space="preserve">    Язык саха как язык коренной нации, давшей название республике, является государственным языком Республики Саха (Якутия). 
Республика Саха (Якутия) осуществляет государственную защиту языка саха и проявляет заботу о расширении его общественных и культурных функций.</w:t>
      </w:r>
    </w:p>
    <w:p>
      <w:pPr/>
      <w:r>
        <w:rPr/>
        <w:t xml:space="preserve">    La langue sakha comme langue de nation autochtone, qui a donné le nom à la République, est la langue d'État de la République de Sakha (Iakoutie).
La République de Sakha (Iakoutie) assure la protection de l'Etat à la langue sakha et exprime son souci de l'élargissement de ses fonctions sociales et culturelles.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2025-07-23T21:57:04+02:00</dcterms:created>
  <dcterms:modified xsi:type="dcterms:W3CDTF">2025-07-23T21:57:04+02:00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