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N0533</w:t>
      </w:r>
    </w:p>
    <w:p>
      <w:pPr/>
      <w:r>
        <w:rPr>
          <w:sz w:val="24"/>
          <w:szCs w:val="24"/>
          <w:b w:val="1"/>
          <w:bCs w:val="1"/>
        </w:rPr>
        <w:t xml:space="preserve">Notion originale: lingua di minoranza linguistica</w:t>
      </w:r>
    </w:p>
    <w:p>
      <w:pPr/>
      <w:r>
        <w:rPr>
          <w:sz w:val="24"/>
          <w:szCs w:val="24"/>
          <w:b w:val="1"/>
          <w:bCs w:val="1"/>
        </w:rPr>
        <w:t xml:space="preserve">Notion traduite: langue de minorité linguistique</w:t>
      </w:r>
    </w:p>
    <w:p>
      <w:pPr/>
      <w:r>
        <w:rPr/>
        <w:t xml:space="preserve">
Autre notion traduite avec le même therme: (français) langue de minorité 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D160</w:t>
      </w:r>
    </w:p>
    <w:p>
      <w:pPr/>
      <w:r>
        <w:rPr/>
        <w:t xml:space="preserve">Titre: Minoranze linguistiche : la situazione in Italia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italien</w:t>
      </w:r>
    </w:p>
    <w:p>
      <w:pPr/>
      <w:r>
        <w:rPr/>
        <w:t xml:space="preserve">Auteur: MARACHISIO, Nicoletta</w:t>
      </w:r>
    </w:p>
    <w:p>
      <w:pPr/>
      <w:r>
        <w:rPr/>
        <w:t xml:space="preserve">Auteur: ROBUSTELLI, Cecilia</w:t>
      </w:r>
    </w:p>
    <w:p>
      <w:pPr/>
      <w:r>
        <w:rPr/>
        <w:t xml:space="preserve">In :National,Regional and Minority Languages in Europe : contributions to the annual conference 2009 of EFNIL in DublinDirigé par: STICKEL, Gerhard</w:t>
      </w:r>
    </w:p>
    <w:p>
      <w:pPr/>
      <w:r>
        <w:rPr/>
        <w:t xml:space="preserve">Ed. : Lang, Frankfurt, M. [u.a.], 2010, pp. 73-80</w:t>
      </w:r>
    </w:p>
    <w:p>
      <w:pPr/>
      <w:r>
        <w:rPr/>
        <w:t xml:space="preserve">
</w:t>
      </w:r>
    </w:p>
    <w:p>
      <w:pPr/>
      <w:r>
        <w:rPr/>
        <w:t xml:space="preserve">Extrait E2663, p. 73</w:t>
      </w:r>
    </w:p>
    <w:p>
      <w:pPr/>
      <w:r>
        <w:rPr/>
        <w:t xml:space="preserve">    Il panorama linguistico italiano comprende accanto alla lingua nazionale (l'italiano) e ai dialetti una seria di lingue, appartenenti a ceppi linguistici diversi e riconducibili a singole comunità di parlanti, comunemente definite lingue minoritarie o lingue delle minoranze linguistiche. Alle minoranze linguistiche cosiddette "storiche", cioè di lungo insediamento, si sono affiancate negli ultimi decenni "nuove" comunità linguistiche, che raggiungono aggi già circa il 5% della popolazione nazionale alla pari con quelle storiche. Si tratta di un fenomeno nuovo e in costante crescita, caratterizzato spesso – a differenza delle comunità "storiche" – da una "disseminazione" in singoli gruppi all'interno del territorio nazionale paragonabile a quello cosiddette "minoranze diffuse", finora identificate con i gruppi nomadi.</w:t>
      </w:r>
    </w:p>
    <w:p>
      <w:pPr/>
      <w:r>
        <w:rPr/>
        <w:t xml:space="preserve">    Le panorama linguistique italien comprend, à côté de la langue nationale (l'italien) et des dialectes, une série de langues, qui appartiennent à des souches linguistiques diverses et assignables à des communautés particulières de locuteurs, communément définies comme langues minoritaires ou langues de minorités linguistiques. A ces minorités linguistiques, aussi appelées "historiques", c'est-à-dire d'implantation historique, de nouvelles communautés linguistiques se sont rapprochées ces dernières années, elles regroupent aujourd'hui déjà 5% de la population nationale tout comme les communautés historiques. Il s'agit d'un phénomène nouveau et en croissance constante, souvent caractérisé – contrairement aux communautés "historiques" – par une "dissémination" dans de simples groupes, à l'intérieur du territoire national, semblable à ces "minorités répandues", jusqu'ici identifiées comme groupes nomades.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2025-08-18T14:37:05+02:00</dcterms:created>
  <dcterms:modified xsi:type="dcterms:W3CDTF">2025-08-18T14:37:05+02:00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