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N0491</w:t>
      </w:r>
    </w:p>
    <w:p>
      <w:pPr/>
      <w:r>
        <w:rPr>
          <w:sz w:val="24"/>
          <w:szCs w:val="24"/>
          <w:b w:val="1"/>
          <w:bCs w:val="1"/>
        </w:rPr>
        <w:t xml:space="preserve">Notion originale: lingua franca</w:t>
      </w:r>
    </w:p>
    <w:p>
      <w:pPr/>
      <w:r>
        <w:rPr>
          <w:sz w:val="24"/>
          <w:szCs w:val="24"/>
          <w:b w:val="1"/>
          <w:bCs w:val="1"/>
        </w:rPr>
        <w:t xml:space="preserve">Notion translittere: lingva franka</w:t>
      </w:r>
    </w:p>
    <w:p>
      <w:pPr/>
      <w:r>
        <w:rPr>
          <w:sz w:val="24"/>
          <w:szCs w:val="24"/>
          <w:b w:val="1"/>
          <w:bCs w:val="1"/>
        </w:rPr>
        <w:t xml:space="preserve">Notion traduite: lingua franca</w:t>
      </w:r>
    </w:p>
    <w:p>
      <w:pPr/>
      <w:r>
        <w:rPr/>
        <w:t xml:space="preserve">
Autre notion traduite avec le même therme: (anglais) lingua franca</w:t>
      </w:r>
    </w:p>
    <w:p>
      <w:pPr/>
      <w:r>
        <w:rPr/>
        <w:t xml:space="preserve">
Autre notion traduite avec le même therme: (basque) lingua franca</w:t>
      </w:r>
    </w:p>
    <w:p>
      <w:pPr/>
      <w:r>
        <w:rPr/>
        <w:t xml:space="preserve">
Autre notion traduite avec le même therme: (russe) лингва франка</w:t>
      </w:r>
    </w:p>
    <w:p>
      <w:pPr/>
      <w:r>
        <w:rPr/>
        <w:t xml:space="preserve">
</w:t>
      </w:r>
    </w:p>
    <w:p>
      <w:pPr/>
      <w:r>
        <w:rPr>
          <w:b w:val="1"/>
          <w:bCs w:val="1"/>
        </w:rPr>
        <w:t xml:space="preserve">Document: D138</w:t>
      </w:r>
    </w:p>
    <w:p>
      <w:pPr/>
      <w:r>
        <w:rPr/>
        <w:t xml:space="preserve">Titre: Функциональная стратификация бесписьменного языка: шугнанский язык</w:t>
      </w:r>
    </w:p>
    <w:p>
      <w:pPr/>
      <w:r>
        <w:rPr/>
        <w:t xml:space="preserve">Titre translittéré: Funkcional'naâ stratifikaciâ bespis'mennogo âzyka : šugnanskij âzyk</w:t>
      </w:r>
    </w:p>
    <w:p>
      <w:pPr/>
      <w:r>
        <w:rPr/>
        <w:t xml:space="preserve">Titre traduit: Stratification fonctionnelle de la langue non écrite : le shughni</w:t>
      </w:r>
    </w:p>
    <w:p>
      <w:pPr/>
      <w:r>
        <w:rPr/>
        <w:t xml:space="preserve">Type: linguistique - article d'ouvrage collectif</w:t>
      </w:r>
    </w:p>
    <w:p>
      <w:pPr/>
      <w:r>
        <w:rPr/>
        <w:t xml:space="preserve">Langue: russe</w:t>
      </w:r>
    </w:p>
    <w:p>
      <w:pPr/>
      <w:r>
        <w:rPr/>
        <w:t xml:space="preserve">Auteur: ДАВЛАТНАЗАРОВ, М. [DAVLATNAZAROV, M.]</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341-353</w:t>
      </w:r>
    </w:p>
    <w:p>
      <w:pPr/>
      <w:r>
        <w:rPr/>
        <w:t xml:space="preserve">
</w:t>
      </w:r>
    </w:p>
    <w:p>
      <w:pPr/>
      <w:r>
        <w:rPr/>
        <w:t xml:space="preserve">Extrait E2229, p. 342</w:t>
      </w:r>
    </w:p>
    <w:p>
      <w:pPr/>
      <w:r>
        <w:rPr/>
        <w:t xml:space="preserve">    Фактически он [шугнанский язык] является межэтническим средством общения на Памире (...) и выполняет функцию наддиалектной формы речи, т.е. функцию устной литературной нормы письменного языка (...), является третьим lingua franca (после таджикского и русского) для носителей других памирских языков (...).</w:t>
      </w:r>
    </w:p>
    <w:p>
      <w:pPr/>
      <w:r>
        <w:rPr/>
        <w:t xml:space="preserve">    De facto, elle [la langue shughni] est un moyen de communication interethnique au Pamir (...) et assure la fonction de la forme supradialectale du discours, c'est-à-dire, la fonction de la norme littéraire orale de la langue écrite (...), elle est une troisième lingua franca (après le tadjik et le russe) pour les locuteurs d'autres langues du Pamir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2024-05-16T14:25:08+02:00</dcterms:created>
  <dcterms:modified xsi:type="dcterms:W3CDTF">2024-05-16T14:25:08+02:00</dcterms:modified>
</cp:coreProperties>
</file>

<file path=docProps/custom.xml><?xml version="1.0" encoding="utf-8"?>
<Properties xmlns="http://schemas.openxmlformats.org/officeDocument/2006/custom-properties" xmlns:vt="http://schemas.openxmlformats.org/officeDocument/2006/docPropsVTypes"/>
</file>