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N0416</w:t>
      </w:r>
    </w:p>
    <w:p>
      <w:pPr/>
      <w:r>
        <w:rPr>
          <w:sz w:val="24"/>
          <w:szCs w:val="24"/>
          <w:b w:val="1"/>
          <w:bCs w:val="1"/>
        </w:rPr>
        <w:t xml:space="preserve">Notion originale: eremu urriko hizkuntza</w:t>
      </w:r>
    </w:p>
    <w:p>
      <w:pPr/>
      <w:r>
        <w:rPr>
          <w:sz w:val="24"/>
          <w:szCs w:val="24"/>
          <w:b w:val="1"/>
          <w:bCs w:val="1"/>
        </w:rPr>
        <w:t xml:space="preserve">Notion traduite: langue insuffisante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