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N0036</w:t>
      </w:r>
    </w:p>
    <w:p>
      <w:pPr/>
      <w:r>
        <w:rPr>
          <w:sz w:val="24"/>
          <w:szCs w:val="24"/>
          <w:b w:val="1"/>
          <w:bCs w:val="1"/>
        </w:rPr>
        <w:t xml:space="preserve">Notion originale: langue dominée</w:t>
      </w:r>
    </w:p>
    <w:p>
      <w:pPr/>
      <w:r>
        <w:rPr>
          <w:sz w:val="24"/>
          <w:szCs w:val="24"/>
          <w:b w:val="1"/>
          <w:bCs w:val="1"/>
        </w:rPr>
        <w:t xml:space="preserve">Notion traduite: langue dominée</w:t>
      </w:r>
    </w:p>
    <w:p>
      <w:pPr/>
      <w:r>
        <w:rPr/>
        <w:t xml:space="preserve">
Autre notion traduite avec le même therme: (basque) hizkuntza menderatu</w:t>
      </w:r>
    </w:p>
    <w:p>
      <w:pPr/>
      <w:r>
        <w:rPr/>
        <w:t xml:space="preserve">
Autre notion traduite avec le même therme: (catalan) lengua dominada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E1477, p. 19</w:t>
      </w:r>
    </w:p>
    <w:p>
      <w:pPr/>
      <w:r>
        <w:rPr/>
        <w:t xml:space="preserve">    [...] d'une polarité sociolinguistique neutre on va passer à une polarité problématique, à une "relation de subordination"[...] entre une langue dominante et une langue dominée. Il y a instabilité, dissymétrie. Il y a conflit [...]. Et dilemme : ou bien la langue imposée va se substituer lentement mais sûrement à la langue dominée ou bien les usagers de celle-ci vont œuvrer à sa normalisation (c'est-à-dire à une utilisation normée dans tous les domaines de la communication) en combattant les tendances à l'assimilation.</w:t>
      </w:r>
    </w:p>
    <w:p>
      <w:pPr/>
      <w:r>
        <w:rPr/>
        <w:t xml:space="preserve">
</w:t>
      </w:r>
    </w:p>
    <w:p>
      <w:pPr/>
      <w:r>
        <w:rPr/>
        <w:t xml:space="preserve">Extrait E1478, p. 29</w:t>
      </w:r>
    </w:p>
    <w:p>
      <w:pPr/>
      <w:r>
        <w:rPr/>
        <w:t xml:space="preserve">    Le cadre conceptuel qui devait contribuer aux avancées théoriques de la SLC et à la pertinence de ses interventions dans la société catalane est en place : lorsqu'il y a conflit entre une langue dominante et une langue dominée, il n'y a que deux issues possibles : ou la substitution ou la normalisaton (la généralisation de l'emploi de la langue). Il y a donc bien un dilemme (dont les sociolinguistes catalans ont fait un de leurs thèmes favoris). D'où le refus de considérer la situation sociolinguistique de la Catalogne comme stabilisée et donc refus du schéma canonique de la "diglossie".</w:t>
      </w:r>
    </w:p>
    <w:p>
      <w:pPr/>
      <w:r>
        <w:rPr/>
        <w:t xml:space="preserve">
</w:t>
      </w:r>
    </w:p>
    <w:p>
      <w:pPr/>
      <w:r>
        <w:rPr/>
        <w:t xml:space="preserve">Extrait E1484, p. 88</w:t>
      </w:r>
    </w:p>
    <w:p>
      <w:pPr/>
      <w:r>
        <w:rPr/>
        <w:t xml:space="preserve">    Comme en situation de conflit diglossique, la langue dominée tend à perdre de larges territoires et à ne fonctionner que dans des domaines de plus en plus limités de la communication sociale, pour finir généralement par être réservé à la sphère du privé, lorsque de surcroît l'analphabétisme est la règle quasi générale, il y a rapidement atrophie de l'ordre scriptural. (Boyer, 1988a). Dans la situation diglossique qui est celle du domaine occitan au moment de la Révolution, le surgissement d'un écrit imprimé en langue dominée est donc pour le moins surprenant, même si ses jours sont comptés.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E1488, p. 52</w:t>
      </w:r>
    </w:p>
    <w:p>
      <w:pPr/>
      <w:r>
        <w:rPr/>
        <w:t xml:space="preserve">    Pour l'école catalane de sociolinguistique et les chercheurs du domaine occitan : la diglossie (est perçue) non comme distribution équilibrée et stable des fonctions de deux langues (ou de deux variétés) mais comme la domination d'une langue (langue dominante : le français, l'espagnol) sur une autre langue dominée : le catalan, l'occitan.</w:t>
      </w:r>
    </w:p>
    <w:p>
      <w:pPr/>
      <w:r>
        <w:rPr/>
        <w:t xml:space="preserve">
</w:t>
      </w:r>
    </w:p>
    <w:p>
      <w:pPr/>
      <w:r>
        <w:rPr/>
        <w:t xml:space="preserve">Extrait E1489, p. 54</w:t>
      </w:r>
    </w:p>
    <w:p>
      <w:pPr/>
      <w:r>
        <w:rPr/>
        <w:t xml:space="preserve">    Un autre aspect novateur que présente le modèle catalano-occitan (et qu'il partage avec le modèle suisse) est le fait de considérer que les usages et les pratiques sont habités par des représentations sociolinguistiques, des images (souvent stéréotypées), des attitudes et qu'ils se reposent sur des valeurs (en vigueur sur le marché des langues en présence) (…) qui ensemble pèsent sur la dynamique du conflit, et le plus souvent en faveur de la langue dominante. Car c'est la langue dominée qui est perçue par l'imaginaire collectif (y compris celui des usagers de cette même langue) comme la moins valorisée, souvent même comme stigmatisée (c'est-à-dire porteuse de signes d'identification négatifs), même s'il peut apparaître, ici ou là, la manifestation d'une attitude de loyauté qui va contribuer à promouvoir une entreprise de résistance. Cependant cette entreprise de résistance n'a d'efficacité que si elle est partagée par la communauté dominée.</w:t>
      </w:r>
    </w:p>
    <w:p>
      <w:pPr/>
      <w:r>
        <w:rPr/>
        <w:t xml:space="preserve">
</w:t>
      </w:r>
    </w:p>
    <w:p>
      <w:pPr/>
      <w:r>
        <w:rPr/>
        <w:t xml:space="preserve">Extrait E1490, p. 55</w:t>
      </w:r>
    </w:p>
    <w:p>
      <w:pPr/>
      <w:r>
        <w:rPr/>
        <w:t xml:space="preserve">    L'originalité de la sociolinguistique catalano-occitane est de considérer la diglossie, à la suite d'Aracil et de Ninyolas, comme un conflit, mais un conflit évolutif gros d'un dilemme (dilemme occulté par les représentations dont il a été question). Ainsi, ou bien après plusieurs phrases de minoration (et donc de marginalisation), la langue dominée va définitivement s'effacer devant la langue dominante et l'issue du conflit est donc purement et simplement la substitution linguistique (la langue A va se substituer dans tous les acteurs de la communication sociale à la langue B), ou bien la résistance en faveur de la langue dominée va imposer un redressement de la situation et va progressivement normaliser ses usages (après avoir établi un standard accepté par les usagers), c'est-à-dire va reconquérir toutes les prérogatives et donc toutes les fonctions orales d'une langue en plein exercice, et va être ainsi employée dans toutes les circonstances de la vie en société. C'est ce qui s'est passé (par exemple) avec le français au Québec ou avec le catalan en Espagne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E1507, p. 65</w:t>
      </w:r>
    </w:p>
    <w:p>
      <w:pPr/>
      <w:r>
        <w:rPr/>
        <w:t xml:space="preserve">    [...] on parle à la capitale ou à la métropole en oubliant le corse, l'occitan, l'arabe, le wolof, le bambara, etc., en faisant le vide de ces langages antérieurs pour utiliser le français qui devient langue exclusive. Au plan linguistique, le colonialisme institue donc un champ d'exclusion linguistique à double détente : exclusion d'une langue (la langue dominée) des sphères du pouvoir, exclusion des locuteurs de cette langue (de ceux qui n'ont pas appris la langue dominante) de ces mêmes sphères. Et comme précédemment, si la langue n'est toujours pas ici une superstructure, son statut de langue exclusive ou de langue tendant à se développer sur un champ d'exclusion est lui superstructurel.</w:t>
      </w:r>
    </w:p>
    <w:p>
      <w:pPr/>
      <w:r>
        <w:rPr/>
        <w:t xml:space="preserve">
</w:t>
      </w:r>
    </w:p>
    <w:p>
      <w:pPr/>
      <w:r>
        <w:rPr/>
        <w:t xml:space="preserve">Extrait E0241, p. 79</w:t>
      </w:r>
    </w:p>
    <w:p>
      <w:pPr/>
      <w:r>
        <w:rPr/>
        <w:t xml:space="preserve">    Le paysan attaché à sa terre parle le "dialecte", le citadin  parle une "langue", cette homogénéité se trouvant aussi dans les appellations méprisantes utilisées couramment pour désigner la langue dominée (par définition : celle qu'on ne comprend pas)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Extrait E1512, p. 137</w:t>
      </w:r>
    </w:p>
    <w:p>
      <w:pPr/>
      <w:r>
        <w:rPr/>
        <w:t xml:space="preserve">    Car face au champ d'exclusion linguistique qui accompagne le colonialisme, face à la langue exclusive, la langue dominante, la libération d'un peuple consiste aussi à libérer sa parole. Quel que soit le mode d'oppression auquel est soumise cette parole : je veux dire par là que le problème ne se pose pas seulement dans la cadre des diglossies d'origine coloniale, il se pose aussi pour le monolinguisme postulé de nos sociétés. Cela signifie que toute libération nominale qui ne s'accompagne pas d'un bouleversement de la superstructure linguistique n'est pas une libération du peuple, qui parle la langue dominée, mais une libération de la classe sociale qui parlait et qui continue de parler la langue dominante.</w:t>
      </w:r>
    </w:p>
    <w:p>
      <w:pPr/>
      <w:r>
        <w:rPr/>
        <w:t xml:space="preserve">
</w:t>
      </w:r>
    </w:p>
    <w:p>
      <w:pPr/>
      <w:r>
        <w:rPr/>
        <w:t xml:space="preserve">Extrait E1516, p. 147</w:t>
      </w:r>
    </w:p>
    <w:p>
      <w:pPr/>
      <w:r>
        <w:rPr/>
        <w:t xml:space="preserve">    On se contente de demander l'introduction de langues dominées dans le système d'enseignement taillé sur mesure pour la langue dominante [commentaire sur la loi Deixonne].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E1535, p. 142</w:t>
      </w:r>
    </w:p>
    <w:p>
      <w:pPr/>
      <w:r>
        <w:rPr/>
        <w:t xml:space="preserve">    Ce remplacement d'une langue par une autre peut donc être alternatif, lorsqu'en une génération on change de langue (…), mais il peut aussi être continu lorsqu'au cours d'un long processus une langue dominée se fond lentement dans une langue dominante, et nous parlerons alors plutôt d'absorption.</w:t>
      </w:r>
    </w:p>
    <w:p>
      <w:pPr/>
      <w:r>
        <w:rPr/>
        <w:t xml:space="preserve">
</w:t>
      </w:r>
    </w:p>
    <w:p>
      <w:pPr/>
      <w:r>
        <w:rPr/>
        <w:t xml:space="preserve">Extrait E1538, p. 233</w:t>
      </w:r>
    </w:p>
    <w:p>
      <w:pPr/>
      <w:r>
        <w:rPr/>
        <w:t xml:space="preserve">    L'écriture peut (…) être le lieu d'une intervention directe, offensive, qu'il s'agisse, comme dans le cas soviétique, d'imposer la graphie d'une langue dominante à des langues dominées, la graphie n'étant alors que le premier pas d'une offensive plus vaste, ou, comme dans le cas du pin yin (en Chine), de couper des langues de leurs racines graphiques. Et elle apparait alors comme un moyen d'oppression parmi d'autres, oppression symbolique certes, mais dans un premier temps seulement, car préparant à des rapports de force beaucoup plus concret.</w:t>
      </w:r>
    </w:p>
    <w:p>
      <w:pPr/>
      <w:r>
        <w:rPr/>
        <w:t xml:space="preserve">
</w:t>
      </w:r>
    </w:p>
    <w:p>
      <w:pPr/>
      <w:r>
        <w:rPr/>
        <w:t xml:space="preserve">Extrait E1539, p. 244</w:t>
      </w:r>
    </w:p>
    <w:p>
      <w:pPr/>
      <w:r>
        <w:rPr/>
        <w:t xml:space="preserve">    On voit que la volonté d'enrichir le vocabulaire d'une langue jusque-là dominée, de lui donner les moyens de véhiculer des contenus jusque-là véhiculés par l'ancienne langue dominante, constitue une intervention à visée démocratique qui risque de s'effectuer de façon bureaucratique : les fonctionnaires de la langue font que celle-ci échappe à ses locuteurs.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2025-06-29T20:46:12+02:00</dcterms:created>
  <dcterms:modified xsi:type="dcterms:W3CDTF">2025-06-29T20:46:12+02:00</dcterms:modified>
</cp:coreProperties>
</file>

<file path=docProps/custom.xml><?xml version="1.0" encoding="utf-8"?>
<Properties xmlns="http://schemas.openxmlformats.org/officeDocument/2006/custom-properties" xmlns:vt="http://schemas.openxmlformats.org/officeDocument/2006/docPropsVTypes"/>
</file>