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N0253</w:t>
      </w:r>
    </w:p>
    <w:p>
      <w:pPr/>
      <w:r>
        <w:rPr>
          <w:sz w:val="24"/>
          <w:szCs w:val="24"/>
          <w:b w:val="1"/>
          <w:bCs w:val="1"/>
        </w:rPr>
        <w:t xml:space="preserve">Notion originale: llengua sense territori</w:t>
      </w:r>
    </w:p>
    <w:p>
      <w:pPr/>
      <w:r>
        <w:rPr>
          <w:sz w:val="24"/>
          <w:szCs w:val="24"/>
          <w:b w:val="1"/>
          <w:bCs w:val="1"/>
        </w:rPr>
        <w:t xml:space="preserve">Notion traduite: langue sans territoire</w:t>
      </w:r>
    </w:p>
    <w:p>
      <w:pPr/>
      <w:r>
        <w:rPr/>
        <w:t xml:space="preserve">
Autre notion traduite avec le même therme: (français) langue sans territoire</w:t>
      </w:r>
    </w:p>
    <w:p>
      <w:pPr/>
      <w:r>
        <w:rPr/>
        <w:t xml:space="preserve">
Autre notion traduite avec le même therme: (russe) нетерриториальный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E2614, p. 181</w:t>
      </w:r>
    </w:p>
    <w:p>
      <w:pPr/>
      <w:r>
        <w:rPr/>
        <w:t xml:space="preserve">    Llengua sense territori : llengua usada per naturals de l'estat que és different de la llengua o de les lengües usades per la resta de la població de l'estat, però que, encara que usada tradicionalment en el territori de l'estat, no pot ser adscrita a una àrea territorial d'aquest. Seria el cas del caló o romaní.</w:t>
      </w:r>
    </w:p>
    <w:p>
      <w:pPr/>
      <w:r>
        <w:rPr/>
        <w:t xml:space="preserve">    Langue sans territoire : langue utilisée par les naturels de l'Etat qui est différente de la langue ou des langues utilisées par le reste de la population du pays mais qui, quoique utilisée traditionnellement dans les territoires dudit Etat, ne peut être reliée à une aire territoriale de celui-ci. Ce serait le cas du calo ou du romani.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2024-11-21T09:40:28+01:00</dcterms:created>
  <dcterms:modified xsi:type="dcterms:W3CDTF">2024-11-21T09:40:28+01:00</dcterms:modified>
</cp:coreProperties>
</file>

<file path=docProps/custom.xml><?xml version="1.0" encoding="utf-8"?>
<Properties xmlns="http://schemas.openxmlformats.org/officeDocument/2006/custom-properties" xmlns:vt="http://schemas.openxmlformats.org/officeDocument/2006/docPropsVTypes"/>
</file>