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N0238</w:t>
      </w:r>
    </w:p>
    <w:p>
      <w:pPr/>
      <w:r>
        <w:rPr>
          <w:sz w:val="24"/>
          <w:szCs w:val="24"/>
          <w:b w:val="1"/>
          <w:bCs w:val="1"/>
        </w:rPr>
        <w:t xml:space="preserve">Notion originale: llengua advinguda</w:t>
      </w:r>
    </w:p>
    <w:p>
      <w:pPr/>
      <w:r>
        <w:rPr>
          <w:sz w:val="24"/>
          <w:szCs w:val="24"/>
          <w:b w:val="1"/>
          <w:bCs w:val="1"/>
        </w:rPr>
        <w:t xml:space="preserve">Notion traduite: langue advenue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