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N0230</w:t>
      </w:r>
    </w:p>
    <w:p>
      <w:pPr/>
      <w:r>
        <w:rPr>
          <w:sz w:val="24"/>
          <w:szCs w:val="24"/>
          <w:b w:val="1"/>
          <w:bCs w:val="1"/>
        </w:rPr>
        <w:t xml:space="preserve">Notion originale: ethnic language</w:t>
      </w:r>
    </w:p>
    <w:p>
      <w:pPr/>
      <w:r>
        <w:rPr>
          <w:sz w:val="24"/>
          <w:szCs w:val="24"/>
          <w:b w:val="1"/>
          <w:bCs w:val="1"/>
        </w:rPr>
        <w:t xml:space="preserve">Notion traduite: langue ethnique</w:t>
      </w:r>
    </w:p>
    <w:p>
      <w:pPr/>
      <w:r>
        <w:rPr/>
        <w:t xml:space="preserve">
Autre notion traduite avec le même therme: (russe) этнический язык</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E2595, p. 206</w:t>
      </w:r>
    </w:p>
    <w:p>
      <w:pPr/>
      <w:r>
        <w:rPr/>
        <w:t xml:space="preserve">    Minority language: a language which is spoken by a numerical minority (or by a politically subordinate group): the language group is referred to as a linguistic minority. A minority language is sometimes also referred to as community language, ethnic language or heritage language. Linguistic minorities are found in most countries. Sometimes a distinction is made between native minorities or indigenous minorities (e.g. the Aboriginal communities in Australia), and immigrant minorities (the Greek, Italian, Ukranian, Vietnamese, Chinese minorities in Australian cities and towns). Contrast majority language.</w:t>
      </w:r>
    </w:p>
    <w:p>
      <w:pPr/>
      <w:r>
        <w:rPr/>
        <w:t xml:space="preserve">    Langue minoritaire : langue parlée par une minorité en termes d'effectifs (ou par un groupe politiquement subordonné) : le groupe linguistique est appelé minorité linguistique. Une langue minoritaire est parfois aussi appelée langue de communauté, langue ethnique ou langue d'héritage. On trouve des minorités linguistiques dans la plupart des pays. Parfois une distinction est faite entre minorités natives ou minorités endogènes (ex. les communautés aborigènes en Australie), et minorités migrantes (les minorités grecs, italiennes, vietnamiennes ou chinoises dans les villes australiennes). S'oppose à langue majoritaire.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2024-05-16T08:58:21+02:00</dcterms:created>
  <dcterms:modified xsi:type="dcterms:W3CDTF">2024-05-16T08:58:21+02:00</dcterms:modified>
</cp:coreProperties>
</file>

<file path=docProps/custom.xml><?xml version="1.0" encoding="utf-8"?>
<Properties xmlns="http://schemas.openxmlformats.org/officeDocument/2006/custom-properties" xmlns:vt="http://schemas.openxmlformats.org/officeDocument/2006/docPropsVTypes"/>
</file>