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N0173</w:t>
      </w:r>
    </w:p>
    <w:p>
      <w:pPr/>
      <w:r>
        <w:rPr>
          <w:sz w:val="24"/>
          <w:szCs w:val="24"/>
          <w:b w:val="1"/>
          <w:bCs w:val="1"/>
        </w:rPr>
        <w:t xml:space="preserve">Notion originale: языки бесписьменных народов</w:t>
      </w:r>
    </w:p>
    <w:p>
      <w:pPr/>
      <w:r>
        <w:rPr>
          <w:sz w:val="24"/>
          <w:szCs w:val="24"/>
          <w:b w:val="1"/>
          <w:bCs w:val="1"/>
        </w:rPr>
        <w:t xml:space="preserve">Notion translittere: âzyki bespisʹmennyh narodov</w:t>
      </w:r>
    </w:p>
    <w:p>
      <w:pPr/>
      <w:r>
        <w:rPr>
          <w:sz w:val="24"/>
          <w:szCs w:val="24"/>
          <w:b w:val="1"/>
          <w:bCs w:val="1"/>
        </w:rPr>
        <w:t xml:space="preserve">Notion traduite: langues des peuples sans écriture</w:t>
      </w:r>
    </w:p>
    <w:p>
      <w:pPr/>
      <w:r>
        <w:rPr/>
        <w:t xml:space="preserve">
</w:t>
      </w:r>
    </w:p>
    <w:p>
      <w:pPr/>
      <w:r>
        <w:rPr>
          <w:b w:val="1"/>
          <w:bCs w:val="1"/>
        </w:rPr>
        <w:t xml:space="preserve">Document: D023</w:t>
      </w:r>
    </w:p>
    <w:p>
      <w:pPr/>
      <w:r>
        <w:rPr/>
        <w:t xml:space="preserve">Titre: Языковые контакты: краткий словарь</w:t>
      </w:r>
    </w:p>
    <w:p>
      <w:pPr/>
      <w:r>
        <w:rPr/>
        <w:t xml:space="preserve">Titre translittéré: Âzykovye kontakty: kratkij slovar'</w:t>
      </w:r>
    </w:p>
    <w:p>
      <w:pPr/>
      <w:r>
        <w:rPr/>
        <w:t xml:space="preserve">Titre traduit: Les contacts linguistiques : dictionnaire</w:t>
      </w:r>
    </w:p>
    <w:p>
      <w:pPr/>
      <w:r>
        <w:rPr/>
        <w:t xml:space="preserve">Type: linguistique - ouvrage monographique</w:t>
      </w:r>
    </w:p>
    <w:p>
      <w:pPr/>
      <w:r>
        <w:rPr/>
        <w:t xml:space="preserve">Langue: russe</w:t>
      </w:r>
    </w:p>
    <w:p>
      <w:pPr/>
      <w:r>
        <w:rPr/>
        <w:t xml:space="preserve">Auteur: ПАНЬКИН, В.М. [PAN'KIN, V.M.]</w:t>
      </w:r>
    </w:p>
    <w:p>
      <w:pPr/>
      <w:r>
        <w:rPr/>
        <w:t xml:space="preserve">Auteur: ФИЛИППОВ, А.В. [FILIPPOV, A.V.]</w:t>
      </w:r>
    </w:p>
    <w:p>
      <w:pPr/>
      <w:r>
        <w:rPr/>
        <w:t xml:space="preserve">Ed. :Флинта, Москва, 2011, 160p. </w:t>
      </w:r>
    </w:p>
    <w:p>
      <w:pPr/>
      <w:r>
        <w:rPr/>
        <w:t xml:space="preserve">
</w:t>
      </w:r>
    </w:p>
    <w:p>
      <w:pPr/>
      <w:r>
        <w:rPr/>
        <w:t xml:space="preserve">Extrait E1848, p. 148</w:t>
      </w:r>
    </w:p>
    <w:p>
      <w:pPr/>
      <w:r>
        <w:rPr/>
        <w:t xml:space="preserve">    Языковое строительство (планирование) – сознательное целенапрaвленное вмешательство государственных органов, общества в процессы языкового развития.
Сюда относится создание алфавитов для языков бесписьменных народов, публикация книг на их языках, введения начального образования на языках национальных меньшинств, проведение нормализационных мероприятий в области правописания, пропаганды культуры речи. Связано с общими тенденциями в языковой политике.</w:t>
      </w:r>
    </w:p>
    <w:p>
      <w:pPr/>
      <w:r>
        <w:rPr/>
        <w:t xml:space="preserve">    Édification linguistique (planification) : intervention délibérée et cohérente des pouvoirs publics, de la société dans les processus du développement linguistique.La création des alphabets pour les langues des peuples sans écriture, la publication de livres dans leurs langues, l'introduction dans l'enseignement primaire des langues des minorités nationales, l'application de mesures de normalisation dans le domaine de l'orthographe, de la promotion de la culture de la langue en font parti. Elle est liée aux tendances générales de la politique linguistique.</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2024-05-16T16:05:14+02:00</dcterms:created>
  <dcterms:modified xsi:type="dcterms:W3CDTF">2024-05-16T16:05:14+02:00</dcterms:modified>
</cp:coreProperties>
</file>

<file path=docProps/custom.xml><?xml version="1.0" encoding="utf-8"?>
<Properties xmlns="http://schemas.openxmlformats.org/officeDocument/2006/custom-properties" xmlns:vt="http://schemas.openxmlformats.org/officeDocument/2006/docPropsVTypes"/>
</file>