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N0163</w:t>
      </w:r>
    </w:p>
    <w:p>
      <w:pPr/>
      <w:r>
        <w:rPr>
          <w:sz w:val="24"/>
          <w:szCs w:val="24"/>
          <w:b w:val="1"/>
          <w:bCs w:val="1"/>
        </w:rPr>
        <w:t xml:space="preserve">Notion originale: язык-пиджин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âzyk-pidžin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 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E1833, p. 106</w:t>
      </w:r>
    </w:p>
    <w:p>
      <w:pPr/>
      <w:r>
        <w:rPr/>
        <w:t xml:space="preserve">    Пти-негр (пети-негр) – язык-пиджин в бывших африканских колониях Франции, упрощенная версия французского языка. По сравнению с французским нет различий в роде и числе, упрощена система грамматических времен и т.д.</w:t>
      </w:r>
    </w:p>
    <w:p>
      <w:pPr/>
      <w:r>
        <w:rPr/>
        <w:t xml:space="preserve">    P'tit-nègre (petit nègre) : langue pidgin des anciennes colonies de France, version simplifiée de la langue française. En comparant avec le français il n'y a pas de différences de genre et de nombre, le système des temps grammaticaux est simplifié, etc.</w:t>
      </w:r>
    </w:p>
    <w:p>
      <w:pPr/>
      <w:r>
        <w:rPr/>
        <w:t xml:space="preserve">
</w:t>
      </w:r>
    </w:p>
    <w:p>
      <w:pPr/>
      <w:r>
        <w:rPr/>
        <w:t xml:space="preserve">Extrait E1835, p. 111</w:t>
      </w:r>
    </w:p>
    <w:p>
      <w:pPr/>
      <w:r>
        <w:rPr/>
        <w:t xml:space="preserve">    Руссенорск (руска-норск, русско-норвежский пиджин) – язык-пиджин (смешанный язык), использовавшийся (отчасти используемый) в русско-норвежской пограничной области и на северном побережье Норвегии в общении моряков, рыбаков, торговцев (XVII- XIX вв.). Включает помимо русских и норвежских слов английские, немецкие, финские, шведские слова (...).</w:t>
      </w:r>
    </w:p>
    <w:p>
      <w:pPr/>
      <w:r>
        <w:rPr/>
        <w:t xml:space="preserve">    Russenorsk (rusnorsk, pidgin russo-norvégien) : langue pidgin (langue mélangée) qui était utilisée (en partie utilisée de nos jours) dans une région frontalière russo-norvégienne et sur la côte du nord du Norvège dans la communication entre les marins, les pêcheurs et les commerçants (XVII-XIXème siècles). Outre les mots russes et norvégiens elle inclut des mots anglais, allemands, finnois, suédois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2025-07-23T21:56:11+02:00</dcterms:created>
  <dcterms:modified xsi:type="dcterms:W3CDTF">2025-07-23T21:56:11+02:00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