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N0159</w:t>
      </w:r>
    </w:p>
    <w:p>
      <w:pPr/>
      <w:r>
        <w:rPr>
          <w:sz w:val="24"/>
          <w:szCs w:val="24"/>
          <w:b w:val="1"/>
          <w:bCs w:val="1"/>
        </w:rPr>
        <w:t xml:space="preserve">Notion originale: лингва франка 2</w:t>
      </w:r>
    </w:p>
    <w:p>
      <w:pPr/>
      <w:r>
        <w:rPr>
          <w:sz w:val="24"/>
          <w:szCs w:val="24"/>
          <w:b w:val="1"/>
          <w:bCs w:val="1"/>
        </w:rPr>
        <w:t xml:space="preserve">Notion translittere: lingva franka 2</w:t>
      </w:r>
    </w:p>
    <w:p>
      <w:pPr/>
      <w:r>
        <w:rPr>
          <w:sz w:val="24"/>
          <w:szCs w:val="24"/>
          <w:b w:val="1"/>
          <w:bCs w:val="1"/>
        </w:rPr>
        <w:t xml:space="preserve">Notion traduite: lingua franca 2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D023</w:t>
      </w:r>
    </w:p>
    <w:p>
      <w:pPr/>
      <w:r>
        <w:rPr/>
        <w:t xml:space="preserve">Titre: Языковые контакты: краткий словарь</w:t>
      </w:r>
    </w:p>
    <w:p>
      <w:pPr/>
      <w:r>
        <w:rPr/>
        <w:t xml:space="preserve">Titre translittéré: Âzykovye kontakty: kratkij slovar'</w:t>
      </w:r>
    </w:p>
    <w:p>
      <w:pPr/>
      <w:r>
        <w:rPr/>
        <w:t xml:space="preserve">Titre traduit: Les contacts linguistiques : dictionnaire</w:t>
      </w:r>
    </w:p>
    <w:p>
      <w:pPr/>
      <w:r>
        <w:rPr/>
        <w:t xml:space="preserve">Type: linguistique - ouvrage monographique</w:t>
      </w:r>
    </w:p>
    <w:p>
      <w:pPr/>
      <w:r>
        <w:rPr/>
        <w:t xml:space="preserve">Langue: russe</w:t>
      </w:r>
    </w:p>
    <w:p>
      <w:pPr/>
      <w:r>
        <w:rPr/>
        <w:t xml:space="preserve">Auteur: ПАНЬКИН, В.М. [PAN'KIN, V.M.]</w:t>
      </w:r>
    </w:p>
    <w:p>
      <w:pPr/>
      <w:r>
        <w:rPr/>
        <w:t xml:space="preserve">Auteur: ФИЛИППОВ, А.В. [FILIPPOV, A.V.]</w:t>
      </w:r>
    </w:p>
    <w:p>
      <w:pPr/>
      <w:r>
        <w:rPr/>
        <w:t xml:space="preserve">Ed. :Флинта, Москва, 2011, 160p. </w:t>
      </w:r>
    </w:p>
    <w:p>
      <w:pPr/>
      <w:r>
        <w:rPr/>
        <w:t xml:space="preserve">
</w:t>
      </w:r>
    </w:p>
    <w:p>
      <w:pPr/>
      <w:r>
        <w:rPr/>
        <w:t xml:space="preserve">Extrait E1823, p. 74</w:t>
      </w:r>
    </w:p>
    <w:p>
      <w:pPr/>
      <w:r>
        <w:rPr/>
        <w:t xml:space="preserve">    Лингва франка 2 – любой смешанный, креольский устный язык.</w:t>
      </w:r>
    </w:p>
    <w:p>
      <w:pPr/>
      <w:r>
        <w:rPr/>
        <w:t xml:space="preserve">    Lingua franca 2 : toute langue mélangée, langue créole orale.</w:t>
      </w:r>
    </w:p>
    <w:p>
      <w:pPr/>
      <w:r>
        <w:rPr/>
        <w:t xml:space="preserve">
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2025-04-25T17:12:50+02:00</dcterms:created>
  <dcterms:modified xsi:type="dcterms:W3CDTF">2025-04-25T17:12:50+02:00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