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N0158</w:t>
      </w:r>
    </w:p>
    <w:p>
      <w:pPr/>
      <w:r>
        <w:rPr>
          <w:sz w:val="24"/>
          <w:szCs w:val="24"/>
          <w:b w:val="1"/>
          <w:bCs w:val="1"/>
        </w:rPr>
        <w:t xml:space="preserve">Notion originale: автохтонный язык</w:t>
      </w:r>
    </w:p>
    <w:p>
      <w:pPr/>
      <w:r>
        <w:rPr>
          <w:sz w:val="24"/>
          <w:szCs w:val="24"/>
          <w:b w:val="1"/>
          <w:bCs w:val="1"/>
        </w:rPr>
        <w:t xml:space="preserve">Notion translittere: avtohtonnyj âzyk</w:t>
      </w:r>
    </w:p>
    <w:p>
      <w:pPr/>
      <w:r>
        <w:rPr>
          <w:sz w:val="24"/>
          <w:szCs w:val="24"/>
          <w:b w:val="1"/>
          <w:bCs w:val="1"/>
        </w:rPr>
        <w:t xml:space="preserve">Notion traduite: langue autochtone</w:t>
      </w:r>
    </w:p>
    <w:p>
      <w:pPr/>
      <w:r>
        <w:rPr/>
        <w:t xml:space="preserve">
Autre notion traduite avec le même therme: (français) langue autochtone</w:t>
      </w:r>
    </w:p>
    <w:p>
      <w:pPr/>
      <w:r>
        <w:rPr/>
        <w:t xml:space="preserve">
Autre notion traduite avec le même therme: (basque) berezko hizkuntza</w:t>
      </w:r>
    </w:p>
    <w:p>
      <w:pPr/>
      <w:r>
        <w:rPr/>
        <w:t xml:space="preserve">
Autre notion traduite avec le même therme: (catalan) llengua autòctona</w:t>
      </w:r>
    </w:p>
    <w:p>
      <w:pPr/>
      <w:r>
        <w:rPr/>
        <w:t xml:space="preserve">
Autre notion traduite avec le même therme: (espagnol) lengua autóctona</w:t>
      </w:r>
    </w:p>
    <w:p>
      <w:pPr/>
      <w:r>
        <w:rPr/>
        <w:t xml:space="preserve">
Autre notion traduite avec le même therme: (italien) lingua autoctona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D023</w:t>
      </w:r>
    </w:p>
    <w:p>
      <w:pPr/>
      <w:r>
        <w:rPr/>
        <w:t xml:space="preserve">Titre: Языковые контакты: краткий словарь</w:t>
      </w:r>
    </w:p>
    <w:p>
      <w:pPr/>
      <w:r>
        <w:rPr/>
        <w:t xml:space="preserve">Titre translittéré: Âzykovye kontakty: kratkij slovar'</w:t>
      </w:r>
    </w:p>
    <w:p>
      <w:pPr/>
      <w:r>
        <w:rPr/>
        <w:t xml:space="preserve">Titre traduit: Les contacts linguistiques : dictionnaire</w:t>
      </w:r>
    </w:p>
    <w:p>
      <w:pPr/>
      <w:r>
        <w:rPr/>
        <w:t xml:space="preserve">Type: linguistique - ouvrage monographique</w:t>
      </w:r>
    </w:p>
    <w:p>
      <w:pPr/>
      <w:r>
        <w:rPr/>
        <w:t xml:space="preserve">Langue: russe</w:t>
      </w:r>
    </w:p>
    <w:p>
      <w:pPr/>
      <w:r>
        <w:rPr/>
        <w:t xml:space="preserve">Auteur: ПАНЬКИН, В.М. [PAN'KIN, V.M.]</w:t>
      </w:r>
    </w:p>
    <w:p>
      <w:pPr/>
      <w:r>
        <w:rPr/>
        <w:t xml:space="preserve">Auteur: ФИЛИППОВ, А.В. [FILIPPOV, A.V.]</w:t>
      </w:r>
    </w:p>
    <w:p>
      <w:pPr/>
      <w:r>
        <w:rPr/>
        <w:t xml:space="preserve">Ed. :Флинта, Москва, 2011, 160p. </w:t>
      </w:r>
    </w:p>
    <w:p>
      <w:pPr/>
      <w:r>
        <w:rPr/>
        <w:t xml:space="preserve">
</w:t>
      </w:r>
    </w:p>
    <w:p>
      <w:pPr/>
      <w:r>
        <w:rPr/>
        <w:t xml:space="preserve">Extrait E1818, p. 71</w:t>
      </w:r>
    </w:p>
    <w:p>
      <w:pPr/>
      <w:r>
        <w:rPr/>
        <w:t xml:space="preserve">    Креолизированные (койнезированные) языки – языки, сформировавшиеся в результате взаимодействия между автохтонными языками, без пиджинизации. К ним относятся санго (Центрально-Африканская республика), китуба (Заир), хири-моту (Папуа- Новая Гвинея) и др.</w:t>
      </w:r>
    </w:p>
    <w:p>
      <w:pPr/>
      <w:r>
        <w:rPr/>
        <w:t xml:space="preserve">    Langues créolisées (koinisées) : les langues qui se sont formées suite à l'interaction entre les langues autochtones, sans une pidginisation. Les langues faisant partie de ce groupe sont : le sango (République centrafricaine), le kituba (Zaïre), le hiri motou (Papouasie-Nouvelle-Guinée) et autres.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2024-05-16T05:50:51+02:00</dcterms:created>
  <dcterms:modified xsi:type="dcterms:W3CDTF">2024-05-16T05:50:51+02:00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