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N0015</w:t>
      </w:r>
    </w:p>
    <w:p>
      <w:pPr/>
      <w:r>
        <w:rPr>
          <w:sz w:val="24"/>
          <w:szCs w:val="24"/>
          <w:b w:val="1"/>
          <w:bCs w:val="1"/>
        </w:rPr>
        <w:t xml:space="preserve">Notion originale: этнический язык</w:t>
      </w:r>
    </w:p>
    <w:p>
      <w:pPr/>
      <w:r>
        <w:rPr>
          <w:sz w:val="24"/>
          <w:szCs w:val="24"/>
          <w:b w:val="1"/>
          <w:bCs w:val="1"/>
        </w:rPr>
        <w:t xml:space="preserve">Notion translittere: ètničeskij âzyk</w:t>
      </w:r>
    </w:p>
    <w:p>
      <w:pPr/>
      <w:r>
        <w:rPr>
          <w:sz w:val="24"/>
          <w:szCs w:val="24"/>
          <w:b w:val="1"/>
          <w:bCs w:val="1"/>
        </w:rPr>
        <w:t xml:space="preserve">Notion traduite: langue ethnique</w:t>
      </w:r>
    </w:p>
    <w:p>
      <w:pPr/>
      <w:r>
        <w:rPr/>
        <w:t xml:space="preserve">
Autre notion traduite avec le même therme: (anglais) ethnic language</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E2202, p. 222</w:t>
      </w:r>
    </w:p>
    <w:p>
      <w:pPr/>
      <w:r>
        <w:rPr/>
        <w:t xml:space="preserve">    Отметим характерные для Северного Кавказа в целом и особенно для Дагестана особенности: 1) монолингвы- это в подавляющем большинстве лица, владеющие своим этническим языком; 2) монолингвы, хотя и составляют меньшинство населения, однако их доля весьма значительна (в среднем они составляют от четверти до трети общей численности этноса).
(...)
Статистика опровергает преувеличенные представления о полилингвизме дагестанцев-носителей письменных языков: как правило, количество владеющих каким-либо третьим языком (кроме родного и русского в качестве второго) не превышает 2% от общей численности своей этнической группы (за исключением табасаранцев -5,6% и чеченцев -3,2%).</w:t>
      </w:r>
    </w:p>
    <w:p>
      <w:pPr/>
      <w:r>
        <w:rPr/>
        <w:t xml:space="preserve">    Notons les particularités propres au Caucase du Nord en général et en particulier au Daghestan: 1) les monolingues sont en grande majorité locuteurs de leur langue ethnique ; 2) la part des monolingues, même s'ils représentent la minorité de la population, est assez élevée (en moyenne, ils représentent d'un quart à un tiers de l'ensemble de l'ethnie).
(...)
Les statistiques réfutent les idées exagérées sur le multilinguisme des Daghestanais locuteurs de langues écrites. En règle générale, le nombre de locuteurs d'une troisième langue (autre que langue native et russe en tant que langue seconde) ne dépasse pas 2 % du nombre total de leur groupe ethnique (à l'exception des Tabasarans -5,6 % et Tchétchènes -3,2%).</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2025-06-29T20:19:16+02:00</dcterms:created>
  <dcterms:modified xsi:type="dcterms:W3CDTF">2025-06-29T20:19:16+02:00</dcterms:modified>
</cp:coreProperties>
</file>

<file path=docProps/custom.xml><?xml version="1.0" encoding="utf-8"?>
<Properties xmlns="http://schemas.openxmlformats.org/officeDocument/2006/custom-properties" xmlns:vt="http://schemas.openxmlformats.org/officeDocument/2006/docPropsVTypes"/>
</file>