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N0120</w:t>
      </w:r>
    </w:p>
    <w:p>
      <w:pPr/>
      <w:r>
        <w:rPr>
          <w:sz w:val="24"/>
          <w:szCs w:val="24"/>
          <w:b w:val="1"/>
          <w:bCs w:val="1"/>
        </w:rPr>
        <w:t xml:space="preserve">Notion originale: langue identitaire ou symbolique</w:t>
      </w:r>
    </w:p>
    <w:p>
      <w:pPr/>
      <w:r>
        <w:rPr>
          <w:sz w:val="24"/>
          <w:szCs w:val="24"/>
          <w:b w:val="1"/>
          <w:bCs w:val="1"/>
        </w:rPr>
        <w:t xml:space="preserve">Notion traduite: langue identitaire ou symbolique</w:t>
      </w:r>
    </w:p>
    <w:p>
      <w:pPr/>
      <w:r>
        <w:rPr/>
        <w:t xml:space="preserve">
</w:t>
      </w:r>
    </w:p>
    <w:p>
      <w:pPr/>
      <w:r>
        <w:rPr>
          <w:b w:val="1"/>
          <w:bCs w:val="1"/>
        </w:rPr>
        <w:t xml:space="preserve">Document: D010</w:t>
      </w:r>
    </w:p>
    <w:p>
      <w:pPr/>
      <w:r>
        <w:rPr/>
        <w:t xml:space="preserve">Titre: Le marché aux langues, les effets linguistiques de la mondialisation</w:t>
      </w:r>
    </w:p>
    <w:p>
      <w:pPr/>
      <w:r>
        <w:rPr/>
        <w:t xml:space="preserve">Type: linguistique - ouvrage monographique</w:t>
      </w:r>
    </w:p>
    <w:p>
      <w:pPr/>
      <w:r>
        <w:rPr/>
        <w:t xml:space="preserve">Langue: français</w:t>
      </w:r>
    </w:p>
    <w:p>
      <w:pPr/>
      <w:r>
        <w:rPr/>
        <w:t xml:space="preserve">Auteur: CALVET, Louis-Jean</w:t>
      </w:r>
    </w:p>
    <w:p>
      <w:pPr/>
      <w:r>
        <w:rPr/>
        <w:t xml:space="preserve">Ed. :Plon, Paris, 2002, 220p. </w:t>
      </w:r>
    </w:p>
    <w:p>
      <w:pPr/>
      <w:r>
        <w:rPr/>
        <w:t xml:space="preserve">
</w:t>
      </w:r>
    </w:p>
    <w:p>
      <w:pPr/>
      <w:r>
        <w:rPr/>
        <w:t xml:space="preserve">Extrait E1569, p. 108</w:t>
      </w:r>
    </w:p>
    <w:p>
      <w:pPr/>
      <w:r>
        <w:rPr/>
        <w:t xml:space="preserve">    Dans une grande partie du monde aujourd'hui, et en particulier dans les pays du Sud, à l'heure de la mondialisation, le problème premier n'est pas celui de la défense des langues menacées mais celui du développement (…) Tel militant songhay, kabyle ou provençal qui revendique pour sa langue identitaire ou symbolique est bien entendu dans son droit le plus absolu. Mais cela ne signifie pas nécessairement que l'Etat doive prendre en charge la promotion de ces langues.</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2024-05-16T13:54:29+02:00</dcterms:created>
  <dcterms:modified xsi:type="dcterms:W3CDTF">2024-05-16T13:54:29+02:00</dcterms:modified>
</cp:coreProperties>
</file>

<file path=docProps/custom.xml><?xml version="1.0" encoding="utf-8"?>
<Properties xmlns="http://schemas.openxmlformats.org/officeDocument/2006/custom-properties" xmlns:vt="http://schemas.openxmlformats.org/officeDocument/2006/docPropsVTypes"/>
</file>