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N0115</w:t>
      </w:r>
    </w:p>
    <w:p>
      <w:pPr/>
      <w:r>
        <w:rPr>
          <w:sz w:val="24"/>
          <w:szCs w:val="24"/>
          <w:b w:val="1"/>
          <w:bCs w:val="1"/>
        </w:rPr>
        <w:t xml:space="preserve">Notion originale: langue dominante minoritaire</w:t>
      </w:r>
    </w:p>
    <w:p>
      <w:pPr/>
      <w:r>
        <w:rPr>
          <w:sz w:val="24"/>
          <w:szCs w:val="24"/>
          <w:b w:val="1"/>
          <w:bCs w:val="1"/>
        </w:rPr>
        <w:t xml:space="preserve">Notion traduite: langue dominante minoritaire</w:t>
      </w:r>
    </w:p>
    <w:p>
      <w:pPr/>
      <w:r>
        <w:rPr/>
        <w:t xml:space="preserve">
Autre notion traduite avec le même therme: (basque) hizkuntza nagusi gutxitu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D012</w:t>
      </w:r>
    </w:p>
    <w:p>
      <w:pPr/>
      <w:r>
        <w:rPr/>
        <w:t xml:space="preserve">Titre: La guerre des langues et les politiques linguistiques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français</w:t>
      </w:r>
    </w:p>
    <w:p>
      <w:pPr/>
      <w:r>
        <w:rPr/>
        <w:t xml:space="preserve">Auteur: CALVET, Louis-Jean</w:t>
      </w:r>
    </w:p>
    <w:p>
      <w:pPr/>
      <w:r>
        <w:rPr/>
        <w:t xml:space="preserve">Ed. :Hachette, Paris, 1999, 294p. </w:t>
      </w:r>
    </w:p>
    <w:p>
      <w:pPr/>
      <w:r>
        <w:rPr/>
        <w:t xml:space="preserve">
</w:t>
      </w:r>
    </w:p>
    <w:p>
      <w:pPr/>
      <w:r>
        <w:rPr/>
        <w:t xml:space="preserve">Extrait E1531, p. 54</w:t>
      </w:r>
    </w:p>
    <w:p>
      <w:pPr/>
      <w:r>
        <w:rPr/>
        <w:t xml:space="preserve">    (…) Le plurilinguisme à langues dominantes minoritaires dans lequel les langues statistiquement dominantes sont en fait des langues politiquement et culturellement dominées et qui se définit essentiellement par deux choses : le pluriel (…) mis à langues dominantes et le fait que les systèmes de communication et d'expression du peuple n'y soient pas représentés dans les structures de l'état.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2025-04-05T01:56:35+02:00</dcterms:created>
  <dcterms:modified xsi:type="dcterms:W3CDTF">2025-04-05T01:56:35+02:00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