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N0106</w:t>
      </w:r>
    </w:p>
    <w:p>
      <w:pPr/>
      <w:r>
        <w:rPr>
          <w:sz w:val="24"/>
          <w:szCs w:val="24"/>
          <w:b w:val="1"/>
          <w:bCs w:val="1"/>
        </w:rPr>
        <w:t xml:space="preserve">Notion originale: patois local</w:t>
      </w:r>
    </w:p>
    <w:p>
      <w:pPr/>
      <w:r>
        <w:rPr>
          <w:sz w:val="24"/>
          <w:szCs w:val="24"/>
          <w:b w:val="1"/>
          <w:bCs w:val="1"/>
        </w:rPr>
        <w:t xml:space="preserve">Notion traduite: patois local</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E1491, p. 57-58</w:t>
      </w:r>
    </w:p>
    <w:p>
      <w:pPr/>
      <w:r>
        <w:rPr/>
        <w:t xml:space="preserve">    C'est pourquoi il est tout aussi faux et sans doute aussi quelque peu manipulateur de ne voir dans la domination de la langue française que le résultat d'une volonté d'éradiquer les patois locaux pour exercer une domination sans partage. Il faut donc aussi rappeler les conséquences positives de l'acquisition de la langue française et donc de l'instruction qui ont permis au plus grand nombre d'échapper à un contrôle social et religieux oppressant en pouvant partir, car partir est aussi un acte positif, de connaître une promotion sociale en exerçant d'autres métiers, d'ouvrir largement leur champ culturel et d'éprouver un sentiment de fierté d'appartenir à cette 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2025-04-26T14:25:25+02:00</dcterms:created>
  <dcterms:modified xsi:type="dcterms:W3CDTF">2025-04-26T14:25:25+02:00</dcterms:modified>
</cp:coreProperties>
</file>

<file path=docProps/custom.xml><?xml version="1.0" encoding="utf-8"?>
<Properties xmlns="http://schemas.openxmlformats.org/officeDocument/2006/custom-properties" xmlns:vt="http://schemas.openxmlformats.org/officeDocument/2006/docPropsVTypes"/>
</file>